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314C46C5" w:rsidR="00F25091" w:rsidRPr="00491E30"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w:t>
      </w:r>
      <w:r w:rsidR="00380974">
        <w:rPr>
          <w:rFonts w:eastAsiaTheme="minorEastAsia" w:cs="Arial" w:hint="eastAsia"/>
          <w:lang w:val="en-US"/>
        </w:rPr>
        <w:t>30</w:t>
      </w:r>
      <w:r w:rsidRPr="008159DB">
        <w:rPr>
          <w:rFonts w:cs="Arial"/>
          <w:lang w:val="en-US"/>
        </w:rPr>
        <w:tab/>
      </w:r>
      <w:r w:rsidR="00810373" w:rsidRPr="00810373">
        <w:rPr>
          <w:rFonts w:cs="Arial"/>
          <w:lang w:val="en-US" w:eastAsia="ja-JP"/>
        </w:rPr>
        <w:t>R2-2504476</w:t>
      </w:r>
    </w:p>
    <w:p w14:paraId="6C801D07" w14:textId="3C70E009" w:rsidR="00F25091" w:rsidRPr="008159DB" w:rsidRDefault="001A477F" w:rsidP="0074403D">
      <w:pPr>
        <w:pStyle w:val="CRCoverPage"/>
        <w:spacing w:after="0"/>
        <w:jc w:val="both"/>
        <w:outlineLvl w:val="0"/>
        <w:rPr>
          <w:rFonts w:cs="Arial"/>
          <w:b/>
          <w:noProof/>
          <w:sz w:val="24"/>
          <w:szCs w:val="24"/>
          <w:lang w:val="en-US"/>
        </w:rPr>
      </w:pPr>
      <w:r w:rsidRPr="00653B10">
        <w:rPr>
          <w:b/>
          <w:noProof/>
          <w:sz w:val="24"/>
          <w:lang w:val="en-US"/>
        </w:rPr>
        <w:t>St</w:t>
      </w:r>
      <w:r w:rsidR="00D12DA7">
        <w:rPr>
          <w:rFonts w:hint="eastAsia"/>
          <w:b/>
          <w:noProof/>
          <w:sz w:val="24"/>
          <w:lang w:val="en-US" w:eastAsia="zh-CN"/>
        </w:rPr>
        <w:t>.</w:t>
      </w:r>
      <w:r w:rsidR="00712C22">
        <w:rPr>
          <w:rFonts w:hint="eastAsia"/>
          <w:b/>
          <w:noProof/>
          <w:sz w:val="24"/>
          <w:lang w:val="en-US" w:eastAsia="zh-CN"/>
        </w:rPr>
        <w:t xml:space="preserve"> </w:t>
      </w:r>
      <w:r w:rsidRPr="00653B10">
        <w:rPr>
          <w:b/>
          <w:noProof/>
          <w:sz w:val="24"/>
          <w:lang w:val="en-US"/>
        </w:rPr>
        <w:t>Julians</w:t>
      </w:r>
      <w:r w:rsidRPr="00594D97">
        <w:rPr>
          <w:b/>
          <w:noProof/>
          <w:sz w:val="24"/>
          <w:lang w:val="en-US"/>
        </w:rPr>
        <w:t>, Malta, May 19</w:t>
      </w:r>
      <w:proofErr w:type="spellStart"/>
      <w:r w:rsidRPr="00F83136">
        <w:rPr>
          <w:rFonts w:eastAsiaTheme="minorEastAsia" w:cs="Arial"/>
          <w:b/>
          <w:bCs/>
          <w:sz w:val="24"/>
          <w:szCs w:val="24"/>
          <w:vertAlign w:val="superscript"/>
          <w:lang w:eastAsia="zh-CN"/>
        </w:rPr>
        <w:t>th</w:t>
      </w:r>
      <w:proofErr w:type="spellEnd"/>
      <w:r w:rsidRPr="00594D97">
        <w:rPr>
          <w:b/>
          <w:noProof/>
          <w:sz w:val="24"/>
          <w:lang w:val="en-US"/>
        </w:rPr>
        <w:t xml:space="preserve"> – 23</w:t>
      </w:r>
      <w:proofErr w:type="spellStart"/>
      <w:r w:rsidRPr="00F83136">
        <w:rPr>
          <w:rFonts w:eastAsiaTheme="minorEastAsia" w:cs="Arial"/>
          <w:b/>
          <w:bCs/>
          <w:sz w:val="24"/>
          <w:szCs w:val="24"/>
          <w:vertAlign w:val="superscript"/>
          <w:lang w:eastAsia="zh-CN"/>
        </w:rPr>
        <w:t>rd</w:t>
      </w:r>
      <w:proofErr w:type="spellEnd"/>
      <w:r w:rsidRPr="00594D97">
        <w:rPr>
          <w:b/>
          <w:noProof/>
          <w:sz w:val="24"/>
          <w:lang w:val="en-US"/>
        </w:rPr>
        <w:t>, 2025</w:t>
      </w:r>
    </w:p>
    <w:p w14:paraId="037A07E3" w14:textId="77777777" w:rsidR="00857B40" w:rsidRPr="00A74B3C" w:rsidRDefault="00857B40" w:rsidP="0074403D">
      <w:pPr>
        <w:pStyle w:val="3GPPHeader"/>
        <w:spacing w:after="0"/>
        <w:rPr>
          <w:rFonts w:eastAsiaTheme="minorEastAsia" w:cs="Arial"/>
          <w:sz w:val="22"/>
          <w:szCs w:val="22"/>
          <w:lang w:val="en-US"/>
        </w:rPr>
      </w:pPr>
    </w:p>
    <w:p w14:paraId="09E68C28" w14:textId="38F5AE09" w:rsidR="00F25091" w:rsidRPr="00061F43"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w:t>
      </w:r>
      <w:r w:rsidR="00B96C2B">
        <w:rPr>
          <w:rFonts w:eastAsiaTheme="minorEastAsia" w:cs="Arial" w:hint="eastAsia"/>
          <w:b/>
          <w:bCs/>
          <w:sz w:val="22"/>
          <w:szCs w:val="22"/>
        </w:rPr>
        <w:t>7</w:t>
      </w:r>
      <w:r w:rsidR="003D7200" w:rsidRPr="00857B40">
        <w:rPr>
          <w:rFonts w:cs="Arial"/>
          <w:b/>
          <w:bCs/>
          <w:sz w:val="22"/>
          <w:szCs w:val="22"/>
          <w:lang w:eastAsia="en-US"/>
        </w:rPr>
        <w:t>.</w:t>
      </w:r>
      <w:r w:rsidR="00CF6300">
        <w:rPr>
          <w:rFonts w:eastAsiaTheme="minorEastAsia" w:cs="Arial" w:hint="eastAsia"/>
          <w:b/>
          <w:bCs/>
          <w:sz w:val="22"/>
          <w:szCs w:val="22"/>
        </w:rPr>
        <w:t>6</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7421EBA1"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w:t>
      </w:r>
      <w:r w:rsidR="00AF1CE3" w:rsidRPr="00AF1CE3">
        <w:rPr>
          <w:rFonts w:cs="Arial"/>
          <w:b/>
          <w:bCs/>
          <w:sz w:val="22"/>
          <w:szCs w:val="22"/>
          <w:lang w:eastAsia="en-US"/>
        </w:rPr>
        <w:t>XR rate control</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3AD24C0A" w:rsidR="00760FEE" w:rsidRDefault="00760FEE" w:rsidP="00760FEE">
      <w:pPr>
        <w:pStyle w:val="a7"/>
        <w:spacing w:after="0"/>
        <w:ind w:leftChars="10" w:left="20"/>
        <w:rPr>
          <w:rFonts w:eastAsiaTheme="minorEastAsia" w:cs="Arial"/>
        </w:rPr>
      </w:pPr>
      <w:r w:rsidRPr="008159DB">
        <w:rPr>
          <w:rFonts w:eastAsiaTheme="minorEastAsia" w:cs="Arial"/>
        </w:rPr>
        <w:t>In RAN#10</w:t>
      </w:r>
      <w:r w:rsidR="00F15AEE">
        <w:rPr>
          <w:rFonts w:eastAsiaTheme="minorEastAsia" w:cs="Arial" w:hint="eastAsia"/>
        </w:rPr>
        <w:t>5</w:t>
      </w:r>
      <w:r w:rsidRPr="008159DB">
        <w:rPr>
          <w:rFonts w:eastAsiaTheme="minorEastAsia" w:cs="Arial"/>
        </w:rPr>
        <w:t xml:space="preserve"> meeting,</w:t>
      </w:r>
      <w:r w:rsidRPr="000D7C19">
        <w:rPr>
          <w:rFonts w:eastAsiaTheme="minorEastAsia" w:cs="Arial"/>
        </w:rPr>
        <w:t xml:space="preserve"> </w:t>
      </w:r>
      <w:r w:rsidRPr="008159DB">
        <w:rPr>
          <w:rFonts w:eastAsiaTheme="minorEastAsia" w:cs="Arial"/>
        </w:rPr>
        <w:t>the following objective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sidR="00505327">
        <w:rPr>
          <w:rFonts w:eastAsiaTheme="minorEastAsia" w:cs="Arial" w:hint="eastAsia"/>
        </w:rPr>
        <w:t>was</w:t>
      </w:r>
      <w:r w:rsidR="00505327" w:rsidRPr="008159DB">
        <w:rPr>
          <w:rFonts w:eastAsiaTheme="minorEastAsia" w:cs="Arial"/>
        </w:rPr>
        <w:t xml:space="preserve"> </w:t>
      </w:r>
      <w:r w:rsidRPr="008159DB">
        <w:rPr>
          <w:rFonts w:eastAsiaTheme="minorEastAsia" w:cs="Arial"/>
        </w:rPr>
        <w:t xml:space="preserve">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760FEE" w:rsidRPr="008159DB" w14:paraId="616905E0" w14:textId="77777777" w:rsidTr="000D7E28">
        <w:tc>
          <w:tcPr>
            <w:tcW w:w="8296" w:type="dxa"/>
          </w:tcPr>
          <w:p w14:paraId="1BBDF4E7" w14:textId="30BBE8F6" w:rsidR="00760FEE" w:rsidRPr="00D400E7" w:rsidRDefault="00F15AEE" w:rsidP="000D7E28">
            <w:pPr>
              <w:widowControl/>
              <w:tabs>
                <w:tab w:val="left" w:pos="597"/>
              </w:tabs>
              <w:spacing w:before="100" w:beforeAutospacing="1" w:after="0" w:line="240" w:lineRule="auto"/>
              <w:rPr>
                <w:rFonts w:eastAsiaTheme="minorEastAsia" w:cs="Arial"/>
                <w:bCs/>
              </w:rPr>
            </w:pPr>
            <w:r w:rsidRPr="00794EEE">
              <w:t xml:space="preserve">Specify in MAC layer XR rate control </w:t>
            </w:r>
            <w:r w:rsidR="00C773F8" w:rsidRPr="00794EEE">
              <w:t>signalling</w:t>
            </w:r>
            <w:r w:rsidRPr="00794EEE">
              <w:t xml:space="preserve"> over downlink per QoS flow/per DRB to enable faster source rate adaption to uplink congestion</w:t>
            </w:r>
            <w:r>
              <w:rPr>
                <w:rFonts w:eastAsiaTheme="minorEastAsia" w:hint="eastAsia"/>
                <w:sz w:val="18"/>
                <w:szCs w:val="18"/>
              </w:rPr>
              <w:t>.</w:t>
            </w:r>
            <w:r w:rsidR="00760FEE" w:rsidRPr="00855EF3">
              <w:rPr>
                <w:sz w:val="18"/>
                <w:szCs w:val="18"/>
              </w:rPr>
              <w:t xml:space="preserve"> </w:t>
            </w:r>
          </w:p>
        </w:tc>
      </w:tr>
    </w:tbl>
    <w:p w14:paraId="2246CA1F" w14:textId="001605EC" w:rsidR="00760FEE" w:rsidRDefault="00760FEE" w:rsidP="003E57EA">
      <w:pPr>
        <w:spacing w:before="240" w:after="0"/>
        <w:rPr>
          <w:rFonts w:eastAsiaTheme="minorEastAsia"/>
        </w:rPr>
      </w:pPr>
      <w:r>
        <w:rPr>
          <w:rFonts w:eastAsiaTheme="minorEastAsia" w:cs="Arial"/>
        </w:rPr>
        <w:t>In RAN2</w:t>
      </w:r>
      <w:r w:rsidR="0037163A">
        <w:rPr>
          <w:rFonts w:eastAsiaTheme="minorEastAsia" w:cs="Arial" w:hint="eastAsia"/>
        </w:rPr>
        <w:t>#</w:t>
      </w:r>
      <w:r w:rsidR="001F7412">
        <w:rPr>
          <w:rFonts w:eastAsiaTheme="minorEastAsia" w:cs="Arial" w:hint="eastAsia"/>
        </w:rPr>
        <w:t>12</w:t>
      </w:r>
      <w:r w:rsidR="008970A7">
        <w:rPr>
          <w:rFonts w:eastAsiaTheme="minorEastAsia" w:cs="Arial" w:hint="eastAsia"/>
        </w:rPr>
        <w:t>9</w:t>
      </w:r>
      <w:r w:rsidR="006327EB">
        <w:rPr>
          <w:rFonts w:eastAsiaTheme="minorEastAsia" w:cs="Arial" w:hint="eastAsia"/>
        </w:rPr>
        <w:t>bis</w:t>
      </w:r>
      <w:r w:rsidR="001F7412">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sidR="005C26E5">
        <w:t>XR rate control</w:t>
      </w:r>
      <w:r w:rsidRPr="00B87AEA" w:rsidDel="00D66ED4">
        <w:rPr>
          <w:rFonts w:eastAsiaTheme="minorEastAsia"/>
        </w:rPr>
        <w:t xml:space="preserve"> </w:t>
      </w:r>
      <w:r>
        <w:rPr>
          <w:rFonts w:eastAsiaTheme="minorEastAsia" w:hint="eastAsia"/>
        </w:rPr>
        <w:t xml:space="preserve">have been </w:t>
      </w:r>
      <w:r>
        <w:rPr>
          <w:rFonts w:eastAsiaTheme="minorEastAsia"/>
        </w:rPr>
        <w:t>achieved</w:t>
      </w:r>
      <w:r>
        <w:rPr>
          <w:rFonts w:eastAsiaTheme="minorEastAsia" w:hint="eastAsia"/>
        </w:rPr>
        <w:t xml:space="preserve"> </w:t>
      </w:r>
      <w:r w:rsidR="00091900" w:rsidRPr="006F62F6">
        <w:rPr>
          <w:rFonts w:eastAsiaTheme="minorEastAsia" w:cs="Arial"/>
          <w:vertAlign w:val="superscript"/>
        </w:rPr>
        <w:t>[</w:t>
      </w:r>
      <w:r w:rsidR="00091900">
        <w:rPr>
          <w:rFonts w:eastAsiaTheme="minorEastAsia" w:cs="Arial" w:hint="eastAsia"/>
          <w:vertAlign w:val="superscript"/>
        </w:rPr>
        <w:t>2</w:t>
      </w:r>
      <w:r w:rsidR="00091900" w:rsidRPr="006F62F6">
        <w:rPr>
          <w:rFonts w:eastAsiaTheme="minorEastAsia" w:cs="Arial"/>
          <w:vertAlign w:val="superscript"/>
        </w:rPr>
        <w:t>]</w:t>
      </w:r>
      <w:r w:rsidR="00091900">
        <w:rPr>
          <w:rFonts w:eastAsiaTheme="minorEastAsia" w:hint="eastAsia"/>
        </w:rPr>
        <w:t>.</w:t>
      </w:r>
    </w:p>
    <w:tbl>
      <w:tblPr>
        <w:tblStyle w:val="a9"/>
        <w:tblW w:w="0" w:type="auto"/>
        <w:tblLook w:val="04A0" w:firstRow="1" w:lastRow="0" w:firstColumn="1" w:lastColumn="0" w:noHBand="0" w:noVBand="1"/>
      </w:tblPr>
      <w:tblGrid>
        <w:gridCol w:w="8296"/>
      </w:tblGrid>
      <w:tr w:rsidR="005C26E5" w14:paraId="2EB4EDF8" w14:textId="77777777" w:rsidTr="00157021">
        <w:tc>
          <w:tcPr>
            <w:tcW w:w="8296" w:type="dxa"/>
          </w:tcPr>
          <w:p w14:paraId="5367A495" w14:textId="77777777" w:rsidR="00444319" w:rsidRDefault="00444319" w:rsidP="00DD56EB">
            <w:pPr>
              <w:pStyle w:val="Doc-text2"/>
              <w:spacing w:line="240" w:lineRule="auto"/>
              <w:ind w:left="0" w:firstLine="0"/>
            </w:pPr>
            <w:r>
              <w:t>Agreements on XR rate control</w:t>
            </w:r>
          </w:p>
          <w:p w14:paraId="4A21CA6F" w14:textId="77777777" w:rsidR="00444319" w:rsidRDefault="00444319" w:rsidP="00DD56EB">
            <w:pPr>
              <w:pStyle w:val="Doc-text2"/>
              <w:numPr>
                <w:ilvl w:val="0"/>
                <w:numId w:val="33"/>
              </w:numPr>
              <w:spacing w:line="240" w:lineRule="auto"/>
            </w:pPr>
            <w:r>
              <w:t>Bit rate in Rel-19 UL Rate Control MAC CE is a physical-layer bit rate.</w:t>
            </w:r>
          </w:p>
          <w:p w14:paraId="0D5FEA28" w14:textId="77777777" w:rsidR="00444319" w:rsidRDefault="00444319" w:rsidP="00DD56EB">
            <w:pPr>
              <w:pStyle w:val="Doc-text2"/>
              <w:numPr>
                <w:ilvl w:val="0"/>
                <w:numId w:val="33"/>
              </w:numPr>
              <w:spacing w:line="240" w:lineRule="auto"/>
            </w:pPr>
            <w:r>
              <w:t xml:space="preserve">We specify a single table. </w:t>
            </w:r>
          </w:p>
          <w:p w14:paraId="33A6AE3D" w14:textId="77777777" w:rsidR="00444319" w:rsidRDefault="00444319" w:rsidP="00DD56EB">
            <w:pPr>
              <w:pStyle w:val="Doc-text2"/>
              <w:numPr>
                <w:ilvl w:val="0"/>
                <w:numId w:val="33"/>
              </w:numPr>
              <w:spacing w:line="240" w:lineRule="auto"/>
            </w:pPr>
            <w:r>
              <w:t>As a starting point, we aim to have a table with 8 bits and exponential distribution and no multiplier. This can be subject to further agreements on MAC CE contents/design. Overhead will be considered.</w:t>
            </w:r>
          </w:p>
          <w:p w14:paraId="1C772C5C" w14:textId="77777777" w:rsidR="00444319" w:rsidRDefault="00444319" w:rsidP="00DD56EB">
            <w:pPr>
              <w:pStyle w:val="Doc-text2"/>
              <w:numPr>
                <w:ilvl w:val="0"/>
                <w:numId w:val="33"/>
              </w:numPr>
              <w:spacing w:line="240" w:lineRule="auto"/>
            </w:pPr>
            <w:r>
              <w:t xml:space="preserve">The working assumption is changed to agreements on rate query MAC CE. </w:t>
            </w:r>
          </w:p>
          <w:p w14:paraId="22ED82DD" w14:textId="77777777" w:rsidR="00444319" w:rsidRDefault="00444319" w:rsidP="00DD56EB">
            <w:pPr>
              <w:pStyle w:val="Doc-text2"/>
              <w:numPr>
                <w:ilvl w:val="0"/>
                <w:numId w:val="33"/>
              </w:numPr>
              <w:spacing w:line="240" w:lineRule="auto"/>
            </w:pPr>
            <w:r>
              <w:t>From RAN2 point of view per flow indication in MAC CE is preferred, but there are concerns on F1 impact which needs to be verified by RAN3, so RAN2 will go with per flow approach unless R3 has issues with this.</w:t>
            </w:r>
          </w:p>
          <w:p w14:paraId="1A6EFB8C" w14:textId="5D14685E" w:rsidR="00BA7E68" w:rsidRPr="00031859" w:rsidRDefault="00444319" w:rsidP="00444319">
            <w:pPr>
              <w:pStyle w:val="Doc-text2"/>
              <w:numPr>
                <w:ilvl w:val="0"/>
                <w:numId w:val="33"/>
              </w:numPr>
              <w:spacing w:line="240" w:lineRule="auto"/>
            </w:pPr>
            <w:r>
              <w:t>FFS how QFI is indicated, e.g. with DRB ID + QFI ID.</w:t>
            </w:r>
          </w:p>
        </w:tc>
      </w:tr>
    </w:tbl>
    <w:p w14:paraId="56031E5C" w14:textId="0C02CB88" w:rsidR="000503E9" w:rsidRPr="008159DB" w:rsidRDefault="00881593" w:rsidP="003E57EA">
      <w:pPr>
        <w:spacing w:before="240"/>
        <w:rPr>
          <w:rFonts w:eastAsiaTheme="minorEastAsia"/>
        </w:rPr>
      </w:pPr>
      <w:r>
        <w:rPr>
          <w:rFonts w:eastAsiaTheme="minorEastAsia" w:hint="eastAsia"/>
        </w:rPr>
        <w:t xml:space="preserve">In this contribution, </w:t>
      </w:r>
      <w:r w:rsidR="000E3CD5" w:rsidRPr="000E3CD5">
        <w:rPr>
          <w:rFonts w:eastAsiaTheme="minorEastAsia"/>
        </w:rPr>
        <w:t>we will further discuss the remaining issues of XR rate control</w:t>
      </w:r>
      <w:r w:rsidR="00757323">
        <w:rPr>
          <w:rFonts w:eastAsiaTheme="minorEastAsia" w:hint="eastAsia"/>
        </w:rPr>
        <w:t>.</w:t>
      </w:r>
    </w:p>
    <w:p w14:paraId="20B567EA" w14:textId="46E7A709" w:rsidR="00BE28DC" w:rsidRPr="00BE28DC" w:rsidRDefault="00F25091" w:rsidP="00BE28DC">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2D0D0DAF" w14:textId="45B42CE2" w:rsidR="00E17E7B" w:rsidRDefault="00E17E7B" w:rsidP="00E17E7B">
      <w:pPr>
        <w:pStyle w:val="2"/>
        <w:rPr>
          <w:rFonts w:eastAsiaTheme="minorEastAsia"/>
        </w:rPr>
      </w:pPr>
      <w:r>
        <w:rPr>
          <w:rFonts w:eastAsiaTheme="minorEastAsia" w:hint="eastAsia"/>
        </w:rPr>
        <w:t>2.</w:t>
      </w:r>
      <w:r w:rsidR="00BB0301">
        <w:rPr>
          <w:rFonts w:eastAsiaTheme="minorEastAsia" w:hint="eastAsia"/>
        </w:rPr>
        <w:t>1</w:t>
      </w:r>
      <w:r w:rsidR="0082788A">
        <w:rPr>
          <w:rFonts w:eastAsiaTheme="minorEastAsia" w:hint="eastAsia"/>
        </w:rPr>
        <w:t>.</w:t>
      </w:r>
      <w:r>
        <w:rPr>
          <w:rFonts w:eastAsiaTheme="minorEastAsia" w:hint="eastAsia"/>
        </w:rPr>
        <w:t xml:space="preserve"> </w:t>
      </w:r>
      <w:r w:rsidR="003377E2" w:rsidRPr="003377E2">
        <w:rPr>
          <w:rFonts w:eastAsiaTheme="minorEastAsia"/>
        </w:rPr>
        <w:t>[MAC-04]</w:t>
      </w:r>
      <w:r w:rsidR="003377E2" w:rsidRPr="003377E2">
        <w:t xml:space="preserve"> </w:t>
      </w:r>
      <w:r w:rsidR="003377E2">
        <w:t>Which type of ID should be used to identify a QoS flow</w:t>
      </w:r>
      <w:r w:rsidR="003377E2" w:rsidDel="003377E2">
        <w:rPr>
          <w:rFonts w:eastAsiaTheme="minorEastAsia" w:hint="eastAsia"/>
        </w:rPr>
        <w:t xml:space="preserve"> </w:t>
      </w:r>
    </w:p>
    <w:p w14:paraId="2874C854" w14:textId="1F9D513E" w:rsidR="00E17E7B" w:rsidRDefault="00455561" w:rsidP="00E17E7B">
      <w:pPr>
        <w:rPr>
          <w:rFonts w:eastAsiaTheme="minorEastAsia"/>
        </w:rPr>
      </w:pPr>
      <w:r>
        <w:rPr>
          <w:rFonts w:eastAsiaTheme="minorEastAsia" w:hint="eastAsia"/>
        </w:rPr>
        <w:t xml:space="preserve">Since </w:t>
      </w:r>
      <w:r w:rsidR="00E17E7B">
        <w:t xml:space="preserve">QoS flow ID is </w:t>
      </w:r>
      <w:r w:rsidR="00E17E7B">
        <w:rPr>
          <w:rFonts w:eastAsiaTheme="minorEastAsia" w:hint="eastAsia"/>
        </w:rPr>
        <w:t>only</w:t>
      </w:r>
      <w:r w:rsidR="00E17E7B">
        <w:t xml:space="preserve"> unique within </w:t>
      </w:r>
      <w:r>
        <w:rPr>
          <w:rFonts w:eastAsiaTheme="minorEastAsia" w:hint="eastAsia"/>
        </w:rPr>
        <w:t>a certain</w:t>
      </w:r>
      <w:r>
        <w:t xml:space="preserve"> </w:t>
      </w:r>
      <w:r w:rsidR="00E17E7B">
        <w:rPr>
          <w:rFonts w:eastAsiaTheme="minorEastAsia" w:hint="eastAsia"/>
        </w:rPr>
        <w:t>PDU session/DRB</w:t>
      </w:r>
      <w:r>
        <w:rPr>
          <w:rFonts w:eastAsiaTheme="minorEastAsia" w:hint="eastAsia"/>
        </w:rPr>
        <w:t>/Logical channel</w:t>
      </w:r>
      <w:r w:rsidR="00E17E7B">
        <w:rPr>
          <w:rFonts w:eastAsiaTheme="minorEastAsia" w:hint="eastAsia"/>
        </w:rPr>
        <w:t xml:space="preserve">, </w:t>
      </w:r>
      <w:r w:rsidR="00BB0301">
        <w:rPr>
          <w:rFonts w:eastAsiaTheme="minorEastAsia" w:hint="eastAsia"/>
        </w:rPr>
        <w:t xml:space="preserve">the new MAC CE should comprise </w:t>
      </w:r>
      <w:r w:rsidR="00E17E7B">
        <w:rPr>
          <w:rFonts w:eastAsiaTheme="minorEastAsia" w:hint="eastAsia"/>
        </w:rPr>
        <w:t>PDU session ID/DRB ID</w:t>
      </w:r>
      <w:r w:rsidR="00FC2829">
        <w:rPr>
          <w:rFonts w:eastAsiaTheme="minorEastAsia" w:hint="eastAsia"/>
        </w:rPr>
        <w:t>/LCID</w:t>
      </w:r>
      <w:r w:rsidR="00E17E7B">
        <w:rPr>
          <w:rFonts w:eastAsiaTheme="minorEastAsia" w:hint="eastAsia"/>
        </w:rPr>
        <w:t xml:space="preserve"> to identify the </w:t>
      </w:r>
      <w:r w:rsidR="009762CF">
        <w:rPr>
          <w:rFonts w:eastAsiaTheme="minorEastAsia" w:hint="eastAsia"/>
        </w:rPr>
        <w:t xml:space="preserve">certain </w:t>
      </w:r>
      <w:r w:rsidR="00E17E7B">
        <w:rPr>
          <w:rFonts w:eastAsiaTheme="minorEastAsia" w:hint="eastAsia"/>
        </w:rPr>
        <w:t>QoS flow. From our point of view, DRB ID</w:t>
      </w:r>
      <w:r w:rsidR="00B84214">
        <w:rPr>
          <w:rFonts w:eastAsiaTheme="minorEastAsia" w:hint="eastAsia"/>
        </w:rPr>
        <w:t>/LCID</w:t>
      </w:r>
      <w:r w:rsidR="00E17E7B">
        <w:rPr>
          <w:rFonts w:eastAsiaTheme="minorEastAsia" w:hint="eastAsia"/>
        </w:rPr>
        <w:t xml:space="preserve"> is </w:t>
      </w:r>
      <w:r w:rsidR="00E17E7B">
        <w:rPr>
          <w:rFonts w:eastAsiaTheme="minorEastAsia"/>
        </w:rPr>
        <w:t>better</w:t>
      </w:r>
      <w:r w:rsidR="00E17E7B">
        <w:rPr>
          <w:rFonts w:eastAsiaTheme="minorEastAsia" w:hint="eastAsia"/>
        </w:rPr>
        <w:t xml:space="preserve"> for AS layer</w:t>
      </w:r>
      <w:r w:rsidR="00B84214">
        <w:rPr>
          <w:rFonts w:eastAsiaTheme="minorEastAsia" w:hint="eastAsia"/>
        </w:rPr>
        <w:t xml:space="preserve"> procedure, so PDU session ID should be </w:t>
      </w:r>
      <w:r w:rsidR="00B84214">
        <w:rPr>
          <w:rFonts w:eastAsiaTheme="minorEastAsia"/>
        </w:rPr>
        <w:t>exclude</w:t>
      </w:r>
      <w:r w:rsidR="00B84214">
        <w:rPr>
          <w:rFonts w:eastAsiaTheme="minorEastAsia" w:hint="eastAsia"/>
        </w:rPr>
        <w:t>d.</w:t>
      </w:r>
      <w:r w:rsidR="00BF5551">
        <w:rPr>
          <w:rFonts w:eastAsiaTheme="minorEastAsia" w:hint="eastAsia"/>
        </w:rPr>
        <w:t xml:space="preserve"> </w:t>
      </w:r>
      <w:r w:rsidR="00D075DB">
        <w:rPr>
          <w:rFonts w:eastAsiaTheme="minorEastAsia" w:hint="eastAsia"/>
        </w:rPr>
        <w:t xml:space="preserve">A certain </w:t>
      </w:r>
      <w:r w:rsidR="00BF5551">
        <w:rPr>
          <w:rFonts w:eastAsiaTheme="minorEastAsia" w:hint="eastAsia"/>
        </w:rPr>
        <w:t xml:space="preserve">QoS flow may be mapped to </w:t>
      </w:r>
      <w:r w:rsidR="00D92551">
        <w:rPr>
          <w:rFonts w:eastAsiaTheme="minorEastAsia" w:hint="eastAsia"/>
        </w:rPr>
        <w:t>different</w:t>
      </w:r>
      <w:r w:rsidR="00BF5551">
        <w:rPr>
          <w:rFonts w:eastAsiaTheme="minorEastAsia" w:hint="eastAsia"/>
        </w:rPr>
        <w:t xml:space="preserve"> </w:t>
      </w:r>
      <w:r w:rsidR="000A44FE">
        <w:rPr>
          <w:rFonts w:eastAsiaTheme="minorEastAsia" w:hint="eastAsia"/>
        </w:rPr>
        <w:t>logic channels</w:t>
      </w:r>
      <w:r w:rsidR="00BF5551">
        <w:rPr>
          <w:rFonts w:eastAsiaTheme="minorEastAsia" w:hint="eastAsia"/>
        </w:rPr>
        <w:t xml:space="preserve"> in DC </w:t>
      </w:r>
      <w:r w:rsidR="00BF5551">
        <w:rPr>
          <w:rFonts w:eastAsiaTheme="minorEastAsia"/>
        </w:rPr>
        <w:t>scenario</w:t>
      </w:r>
      <w:r w:rsidR="00BF5551">
        <w:rPr>
          <w:rFonts w:eastAsiaTheme="minorEastAsia" w:hint="eastAsia"/>
        </w:rPr>
        <w:t xml:space="preserve">, </w:t>
      </w:r>
      <w:r w:rsidR="00BB0301">
        <w:rPr>
          <w:rFonts w:eastAsiaTheme="minorEastAsia" w:hint="eastAsia"/>
        </w:rPr>
        <w:t xml:space="preserve">which </w:t>
      </w:r>
      <w:r w:rsidR="00BB0301" w:rsidRPr="00BB0301">
        <w:rPr>
          <w:rFonts w:eastAsiaTheme="minorEastAsia"/>
        </w:rPr>
        <w:t>increases the complexity for UE to identify QFI</w:t>
      </w:r>
      <w:r w:rsidR="00BF5551">
        <w:rPr>
          <w:rFonts w:eastAsiaTheme="minorEastAsia" w:hint="eastAsia"/>
        </w:rPr>
        <w:t xml:space="preserve">. </w:t>
      </w:r>
      <w:r w:rsidR="00D075DB">
        <w:rPr>
          <w:rFonts w:eastAsiaTheme="minorEastAsia" w:hint="eastAsia"/>
        </w:rPr>
        <w:t>O</w:t>
      </w:r>
      <w:r w:rsidR="00D075DB" w:rsidRPr="00D075DB">
        <w:rPr>
          <w:rFonts w:eastAsiaTheme="minorEastAsia"/>
        </w:rPr>
        <w:t>n the contrary</w:t>
      </w:r>
      <w:r w:rsidR="00BB0301">
        <w:rPr>
          <w:rFonts w:eastAsiaTheme="minorEastAsia" w:hint="eastAsia"/>
        </w:rPr>
        <w:t xml:space="preserve">, </w:t>
      </w:r>
      <w:r w:rsidR="00BF5551">
        <w:rPr>
          <w:rFonts w:eastAsiaTheme="minorEastAsia" w:hint="eastAsia"/>
        </w:rPr>
        <w:t xml:space="preserve">QoS flow ID can only </w:t>
      </w:r>
      <w:r w:rsidR="00BB0301">
        <w:rPr>
          <w:rFonts w:eastAsiaTheme="minorEastAsia" w:hint="eastAsia"/>
        </w:rPr>
        <w:t xml:space="preserve">be </w:t>
      </w:r>
      <w:r w:rsidR="00BF5551">
        <w:rPr>
          <w:rFonts w:eastAsiaTheme="minorEastAsia" w:hint="eastAsia"/>
        </w:rPr>
        <w:t>mapped to one DRB ID</w:t>
      </w:r>
      <w:r w:rsidR="008F4A94">
        <w:rPr>
          <w:rFonts w:eastAsiaTheme="minorEastAsia" w:hint="eastAsia"/>
        </w:rPr>
        <w:t xml:space="preserve">, which is straightforward for UE to identify </w:t>
      </w:r>
      <w:r w:rsidR="009762CF">
        <w:rPr>
          <w:rFonts w:eastAsiaTheme="minorEastAsia" w:hint="eastAsia"/>
        </w:rPr>
        <w:t xml:space="preserve">certain </w:t>
      </w:r>
      <w:r w:rsidR="008F4A94">
        <w:rPr>
          <w:rFonts w:eastAsiaTheme="minorEastAsia" w:hint="eastAsia"/>
        </w:rPr>
        <w:t>QoS flow.</w:t>
      </w:r>
    </w:p>
    <w:p w14:paraId="15A74615" w14:textId="2C5C1740" w:rsidR="008F4A94" w:rsidRDefault="008F4A94" w:rsidP="00E17E7B">
      <w:pPr>
        <w:rPr>
          <w:rFonts w:eastAsiaTheme="minorEastAsia" w:cs="Arial"/>
          <w:b/>
          <w:bCs/>
          <w:lang w:bidi="ar"/>
        </w:rPr>
      </w:pPr>
      <w:r w:rsidRPr="00EF514B">
        <w:rPr>
          <w:rFonts w:eastAsiaTheme="minorEastAsia" w:cs="Arial" w:hint="eastAsia"/>
          <w:b/>
          <w:bCs/>
          <w:lang w:bidi="ar"/>
        </w:rPr>
        <w:lastRenderedPageBreak/>
        <w:t>Proposal</w:t>
      </w:r>
      <w:r w:rsidRPr="00EF514B">
        <w:rPr>
          <w:rFonts w:eastAsiaTheme="minorEastAsia" w:cs="Arial"/>
          <w:b/>
          <w:bCs/>
          <w:lang w:bidi="ar"/>
        </w:rPr>
        <w:t xml:space="preserve"> </w:t>
      </w:r>
      <w:r w:rsidR="00654AF2">
        <w:rPr>
          <w:rFonts w:eastAsiaTheme="minorEastAsia" w:cs="Arial" w:hint="eastAsia"/>
          <w:b/>
          <w:bCs/>
          <w:lang w:bidi="ar"/>
        </w:rPr>
        <w:t>1</w:t>
      </w:r>
      <w:r w:rsidRPr="00EF514B">
        <w:rPr>
          <w:rFonts w:eastAsiaTheme="minorEastAsia" w:cs="Arial"/>
          <w:b/>
          <w:bCs/>
          <w:lang w:bidi="ar"/>
        </w:rPr>
        <w:t>:</w:t>
      </w:r>
      <w:r w:rsidR="00FE42DC">
        <w:rPr>
          <w:rFonts w:eastAsiaTheme="minorEastAsia" w:cs="Arial" w:hint="eastAsia"/>
          <w:b/>
          <w:bCs/>
          <w:lang w:bidi="ar"/>
        </w:rPr>
        <w:t xml:space="preserve"> </w:t>
      </w:r>
      <w:r w:rsidR="00FE42DC" w:rsidRPr="00FE42DC">
        <w:rPr>
          <w:rFonts w:eastAsiaTheme="minorEastAsia" w:cs="Arial"/>
          <w:b/>
          <w:bCs/>
          <w:lang w:bidi="ar"/>
        </w:rPr>
        <w:t>(MAC-0</w:t>
      </w:r>
      <w:r w:rsidR="00007F56">
        <w:rPr>
          <w:rFonts w:eastAsiaTheme="minorEastAsia" w:cs="Arial" w:hint="eastAsia"/>
          <w:b/>
          <w:bCs/>
          <w:lang w:bidi="ar"/>
        </w:rPr>
        <w:t>4</w:t>
      </w:r>
      <w:r w:rsidR="00FE42DC" w:rsidRPr="00FE42DC">
        <w:rPr>
          <w:rFonts w:eastAsiaTheme="minorEastAsia" w:cs="Arial"/>
          <w:b/>
          <w:bCs/>
          <w:lang w:bidi="ar"/>
        </w:rPr>
        <w:t>)</w:t>
      </w:r>
      <w:r w:rsidR="00FE42DC">
        <w:rPr>
          <w:rFonts w:eastAsiaTheme="minorEastAsia" w:cs="Arial" w:hint="eastAsia"/>
          <w:b/>
          <w:bCs/>
          <w:lang w:bidi="ar"/>
        </w:rPr>
        <w:t xml:space="preserve"> </w:t>
      </w:r>
      <w:r w:rsidR="00C20AA8">
        <w:rPr>
          <w:rFonts w:eastAsiaTheme="minorEastAsia" w:cs="Arial" w:hint="eastAsia"/>
          <w:b/>
          <w:bCs/>
          <w:lang w:bidi="ar"/>
        </w:rPr>
        <w:t>U</w:t>
      </w:r>
      <w:r>
        <w:rPr>
          <w:rFonts w:eastAsiaTheme="minorEastAsia" w:cs="Arial" w:hint="eastAsia"/>
          <w:b/>
          <w:bCs/>
          <w:lang w:bidi="ar"/>
        </w:rPr>
        <w:t xml:space="preserve">se </w:t>
      </w:r>
      <w:r w:rsidRPr="005D380B">
        <w:rPr>
          <w:rFonts w:eastAsiaTheme="minorEastAsia" w:cs="Arial"/>
          <w:b/>
          <w:bCs/>
          <w:lang w:bidi="ar"/>
        </w:rPr>
        <w:t>DRB ID</w:t>
      </w:r>
      <w:r w:rsidR="003A3752">
        <w:rPr>
          <w:rFonts w:eastAsiaTheme="minorEastAsia" w:cs="Arial" w:hint="eastAsia"/>
          <w:b/>
          <w:bCs/>
          <w:lang w:bidi="ar"/>
        </w:rPr>
        <w:t xml:space="preserve"> + QFI</w:t>
      </w:r>
      <w:r>
        <w:rPr>
          <w:rFonts w:eastAsiaTheme="minorEastAsia" w:cs="Arial" w:hint="eastAsia"/>
          <w:b/>
          <w:bCs/>
          <w:lang w:bidi="ar"/>
        </w:rPr>
        <w:t xml:space="preserve"> to identify</w:t>
      </w:r>
      <w:r w:rsidR="00724BBA">
        <w:rPr>
          <w:rFonts w:eastAsiaTheme="minorEastAsia" w:cs="Arial" w:hint="eastAsia"/>
          <w:b/>
          <w:bCs/>
          <w:lang w:bidi="ar"/>
        </w:rPr>
        <w:t xml:space="preserve"> </w:t>
      </w:r>
      <w:r w:rsidR="008C2214">
        <w:rPr>
          <w:rFonts w:eastAsiaTheme="minorEastAsia" w:cs="Arial" w:hint="eastAsia"/>
          <w:b/>
          <w:bCs/>
          <w:lang w:bidi="ar"/>
        </w:rPr>
        <w:t>a</w:t>
      </w:r>
      <w:r>
        <w:rPr>
          <w:rFonts w:eastAsiaTheme="minorEastAsia" w:cs="Arial" w:hint="eastAsia"/>
          <w:b/>
          <w:bCs/>
          <w:lang w:bidi="ar"/>
        </w:rPr>
        <w:t xml:space="preserve"> QoS flow that need to be </w:t>
      </w:r>
      <w:r>
        <w:rPr>
          <w:rFonts w:eastAsiaTheme="minorEastAsia" w:hint="eastAsia"/>
          <w:b/>
          <w:bCs/>
        </w:rPr>
        <w:t>throttled</w:t>
      </w:r>
      <w:r>
        <w:rPr>
          <w:rFonts w:eastAsiaTheme="minorEastAsia" w:cs="Arial" w:hint="eastAsia"/>
          <w:b/>
          <w:bCs/>
          <w:lang w:bidi="ar"/>
        </w:rPr>
        <w:t>.</w:t>
      </w:r>
    </w:p>
    <w:p w14:paraId="52D6E760" w14:textId="2A786DCD" w:rsidR="0082788A" w:rsidRDefault="0082788A" w:rsidP="00F83136">
      <w:pPr>
        <w:pStyle w:val="2"/>
        <w:rPr>
          <w:rFonts w:eastAsiaTheme="minorEastAsia"/>
          <w:lang w:bidi="ar"/>
        </w:rPr>
      </w:pPr>
      <w:r>
        <w:rPr>
          <w:rFonts w:eastAsiaTheme="minorEastAsia" w:hint="eastAsia"/>
          <w:lang w:bidi="ar"/>
        </w:rPr>
        <w:t xml:space="preserve">2.2. </w:t>
      </w:r>
      <w:r>
        <w:t>[MAC-05] Whether the</w:t>
      </w:r>
      <w:r w:rsidRPr="00F81929">
        <w:t xml:space="preserve"> </w:t>
      </w:r>
      <w:r>
        <w:t xml:space="preserve">Rate Control </w:t>
      </w:r>
      <w:r w:rsidRPr="00F81929">
        <w:t>MAC CE</w:t>
      </w:r>
      <w:r>
        <w:t xml:space="preserve"> includes single or multiple QoS flows</w:t>
      </w:r>
    </w:p>
    <w:p w14:paraId="4F4C50FC" w14:textId="60A75AFA" w:rsidR="00D92551" w:rsidRDefault="00576BE6" w:rsidP="00E17E7B">
      <w:pPr>
        <w:rPr>
          <w:rFonts w:eastAsiaTheme="minorEastAsia"/>
        </w:rPr>
      </w:pPr>
      <w:r>
        <w:rPr>
          <w:rFonts w:eastAsiaTheme="minorEastAsia" w:hint="eastAsia"/>
        </w:rPr>
        <w:t xml:space="preserve">As XR service </w:t>
      </w:r>
      <w:r w:rsidR="00C20AA8">
        <w:rPr>
          <w:rFonts w:eastAsiaTheme="minorEastAsia" w:hint="eastAsia"/>
        </w:rPr>
        <w:t>usually</w:t>
      </w:r>
      <w:r>
        <w:rPr>
          <w:rFonts w:eastAsiaTheme="minorEastAsia" w:hint="eastAsia"/>
        </w:rPr>
        <w:t xml:space="preserve"> comprise multiple </w:t>
      </w:r>
      <w:r w:rsidR="009266C5">
        <w:rPr>
          <w:rFonts w:eastAsiaTheme="minorEastAsia" w:hint="eastAsia"/>
        </w:rPr>
        <w:t xml:space="preserve">QoS </w:t>
      </w:r>
      <w:r>
        <w:rPr>
          <w:rFonts w:eastAsiaTheme="minorEastAsia" w:hint="eastAsia"/>
        </w:rPr>
        <w:t xml:space="preserve">flows, </w:t>
      </w:r>
      <w:r w:rsidR="009266C5">
        <w:rPr>
          <w:rFonts w:eastAsiaTheme="minorEastAsia" w:hint="eastAsia"/>
        </w:rPr>
        <w:t xml:space="preserve">gNB may relieve congestion by </w:t>
      </w:r>
      <w:r w:rsidR="00C20AA8">
        <w:rPr>
          <w:rFonts w:eastAsiaTheme="minorEastAsia" w:hint="eastAsia"/>
        </w:rPr>
        <w:t>decreasing</w:t>
      </w:r>
      <w:r w:rsidR="009266C5">
        <w:rPr>
          <w:rFonts w:eastAsiaTheme="minorEastAsia" w:hint="eastAsia"/>
        </w:rPr>
        <w:t xml:space="preserve"> the rate of multiple QoS flows at the same </w:t>
      </w:r>
      <w:r w:rsidR="006A30E6">
        <w:rPr>
          <w:rFonts w:eastAsiaTheme="minorEastAsia"/>
        </w:rPr>
        <w:t>time</w:t>
      </w:r>
      <w:r w:rsidR="008F797E">
        <w:rPr>
          <w:rFonts w:eastAsiaTheme="minorEastAsia" w:hint="eastAsia"/>
        </w:rPr>
        <w:t>. Similarly, gNB could</w:t>
      </w:r>
      <w:r w:rsidR="009266C5">
        <w:rPr>
          <w:rFonts w:eastAsiaTheme="minorEastAsia" w:hint="eastAsia"/>
        </w:rPr>
        <w:t xml:space="preserve"> indicate multiple QoS flows </w:t>
      </w:r>
      <w:r w:rsidR="00C20AA8">
        <w:rPr>
          <w:rFonts w:eastAsiaTheme="minorEastAsia" w:hint="eastAsia"/>
        </w:rPr>
        <w:t xml:space="preserve">to </w:t>
      </w:r>
      <w:r w:rsidR="009266C5">
        <w:rPr>
          <w:rFonts w:eastAsiaTheme="minorEastAsia" w:hint="eastAsia"/>
        </w:rPr>
        <w:t>increas</w:t>
      </w:r>
      <w:r w:rsidR="00C20AA8">
        <w:rPr>
          <w:rFonts w:eastAsiaTheme="minorEastAsia" w:hint="eastAsia"/>
        </w:rPr>
        <w:t>e</w:t>
      </w:r>
      <w:r w:rsidR="009266C5">
        <w:rPr>
          <w:rFonts w:eastAsiaTheme="minorEastAsia" w:hint="eastAsia"/>
        </w:rPr>
        <w:t xml:space="preserve"> rate </w:t>
      </w:r>
      <w:r w:rsidR="008F797E">
        <w:rPr>
          <w:rFonts w:eastAsiaTheme="minorEastAsia" w:hint="eastAsia"/>
        </w:rPr>
        <w:t xml:space="preserve">at the same time </w:t>
      </w:r>
      <w:r w:rsidR="009266C5">
        <w:rPr>
          <w:rFonts w:eastAsiaTheme="minorEastAsia" w:hint="eastAsia"/>
        </w:rPr>
        <w:t xml:space="preserve">when congestion is relieved. </w:t>
      </w:r>
      <w:r w:rsidR="009266C5">
        <w:rPr>
          <w:rFonts w:eastAsiaTheme="minorEastAsia"/>
        </w:rPr>
        <w:t>Consequently</w:t>
      </w:r>
      <w:r w:rsidR="009266C5">
        <w:rPr>
          <w:rFonts w:eastAsiaTheme="minorEastAsia" w:hint="eastAsia"/>
        </w:rPr>
        <w:t xml:space="preserve">, it is </w:t>
      </w:r>
      <w:r w:rsidR="009266C5">
        <w:rPr>
          <w:rFonts w:eastAsiaTheme="minorEastAsia"/>
        </w:rPr>
        <w:t>flexible</w:t>
      </w:r>
      <w:r w:rsidR="009266C5">
        <w:rPr>
          <w:rFonts w:eastAsiaTheme="minorEastAsia" w:hint="eastAsia"/>
        </w:rPr>
        <w:t xml:space="preserve"> for gNB to </w:t>
      </w:r>
      <w:r w:rsidR="006A30E6">
        <w:rPr>
          <w:rFonts w:eastAsiaTheme="minorEastAsia" w:hint="eastAsia"/>
        </w:rPr>
        <w:t>take multiple QoS flows rate in the XR rate control MAC CE.</w:t>
      </w:r>
    </w:p>
    <w:p w14:paraId="0F50253A" w14:textId="63F4C8DE" w:rsidR="006A30E6" w:rsidRDefault="006A30E6" w:rsidP="00E17E7B">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654AF2">
        <w:rPr>
          <w:rFonts w:eastAsiaTheme="minorEastAsia" w:cs="Arial" w:hint="eastAsia"/>
          <w:b/>
          <w:bCs/>
          <w:lang w:bidi="ar"/>
        </w:rPr>
        <w:t>2</w:t>
      </w:r>
      <w:r w:rsidRPr="00EF514B">
        <w:rPr>
          <w:rFonts w:eastAsiaTheme="minorEastAsia" w:cs="Arial"/>
          <w:b/>
          <w:bCs/>
          <w:lang w:bidi="ar"/>
        </w:rPr>
        <w:t>:</w:t>
      </w:r>
      <w:r>
        <w:rPr>
          <w:rFonts w:eastAsiaTheme="minorEastAsia" w:cs="Arial" w:hint="eastAsia"/>
          <w:b/>
          <w:bCs/>
          <w:lang w:bidi="ar"/>
        </w:rPr>
        <w:t xml:space="preserve"> </w:t>
      </w:r>
      <w:r w:rsidR="00007F56" w:rsidRPr="00FE42DC">
        <w:rPr>
          <w:rFonts w:eastAsiaTheme="minorEastAsia" w:cs="Arial"/>
          <w:b/>
          <w:bCs/>
          <w:lang w:bidi="ar"/>
        </w:rPr>
        <w:t>(MAC-05)</w:t>
      </w:r>
      <w:r w:rsidR="00007F56">
        <w:rPr>
          <w:rFonts w:eastAsiaTheme="minorEastAsia" w:cs="Arial" w:hint="eastAsia"/>
          <w:b/>
          <w:bCs/>
          <w:lang w:bidi="ar"/>
        </w:rPr>
        <w:t xml:space="preserve"> </w:t>
      </w:r>
      <w:r w:rsidR="008F797E" w:rsidRPr="008F797E">
        <w:rPr>
          <w:rFonts w:eastAsiaTheme="minorEastAsia" w:cs="Arial"/>
          <w:b/>
          <w:bCs/>
          <w:lang w:bidi="ar"/>
        </w:rPr>
        <w:t>XR rate control</w:t>
      </w:r>
      <w:r>
        <w:rPr>
          <w:rFonts w:eastAsiaTheme="minorEastAsia" w:cs="Arial" w:hint="eastAsia"/>
          <w:b/>
          <w:bCs/>
          <w:lang w:bidi="ar"/>
        </w:rPr>
        <w:t xml:space="preserve"> MAC CE can </w:t>
      </w:r>
      <w:r w:rsidR="003A3752" w:rsidRPr="003A3752">
        <w:rPr>
          <w:rFonts w:eastAsiaTheme="minorEastAsia" w:cs="Arial"/>
          <w:b/>
          <w:bCs/>
          <w:lang w:bidi="ar"/>
        </w:rPr>
        <w:t>comprise</w:t>
      </w:r>
      <w:r>
        <w:rPr>
          <w:rFonts w:eastAsiaTheme="minorEastAsia" w:cs="Arial" w:hint="eastAsia"/>
          <w:b/>
          <w:bCs/>
          <w:lang w:bidi="ar"/>
        </w:rPr>
        <w:t xml:space="preserve"> multiple QoS flows.</w:t>
      </w:r>
    </w:p>
    <w:p w14:paraId="57129BE5" w14:textId="386BA965" w:rsidR="00DE0D4B" w:rsidRPr="008F4A94" w:rsidRDefault="00DE0D4B" w:rsidP="00F83136">
      <w:pPr>
        <w:pStyle w:val="2"/>
        <w:rPr>
          <w:rFonts w:eastAsiaTheme="minorEastAsia"/>
        </w:rPr>
      </w:pPr>
      <w:r>
        <w:rPr>
          <w:rFonts w:eastAsiaTheme="minorEastAsia" w:hint="eastAsia"/>
        </w:rPr>
        <w:t xml:space="preserve">2.3. </w:t>
      </w:r>
      <w:r>
        <w:t>[MAC-07] Format of the Rate Control MAC CE</w:t>
      </w:r>
    </w:p>
    <w:p w14:paraId="23361429" w14:textId="287F12C3" w:rsidR="00E17E7B" w:rsidRDefault="00E17E7B" w:rsidP="00E17E7B">
      <w:pPr>
        <w:rPr>
          <w:rFonts w:eastAsiaTheme="minorEastAsia"/>
        </w:rPr>
      </w:pPr>
      <w:r>
        <w:rPr>
          <w:rFonts w:eastAsiaTheme="minorEastAsia" w:hint="eastAsia"/>
        </w:rPr>
        <w:t xml:space="preserve">gNB </w:t>
      </w:r>
      <w:r w:rsidR="004C328A">
        <w:rPr>
          <w:rFonts w:eastAsiaTheme="minorEastAsia" w:hint="eastAsia"/>
        </w:rPr>
        <w:t xml:space="preserve">would </w:t>
      </w:r>
      <w:r>
        <w:rPr>
          <w:rFonts w:eastAsiaTheme="minorEastAsia" w:hint="eastAsia"/>
        </w:rPr>
        <w:t xml:space="preserve">configure DRB ID and its mapped QoS flow ID </w:t>
      </w:r>
      <w:r>
        <w:rPr>
          <w:rFonts w:eastAsiaTheme="minorEastAsia"/>
        </w:rPr>
        <w:t>sequence</w:t>
      </w:r>
      <w:r>
        <w:rPr>
          <w:rFonts w:eastAsiaTheme="minorEastAsia" w:hint="eastAsia"/>
        </w:rPr>
        <w:t xml:space="preserve"> in </w:t>
      </w:r>
      <w:r w:rsidRPr="00DD56EB">
        <w:rPr>
          <w:rFonts w:eastAsiaTheme="minorEastAsia"/>
          <w:i/>
          <w:iCs/>
        </w:rPr>
        <w:t>SDAP-Config</w:t>
      </w:r>
      <w:r>
        <w:rPr>
          <w:rFonts w:eastAsiaTheme="minorEastAsia" w:hint="eastAsia"/>
        </w:rPr>
        <w:t xml:space="preserve"> </w:t>
      </w:r>
      <w:r w:rsidR="004C328A">
        <w:rPr>
          <w:rFonts w:eastAsiaTheme="minorEastAsia" w:hint="eastAsia"/>
        </w:rPr>
        <w:t xml:space="preserve">when UE enters RRC_CONNECT mode. For </w:t>
      </w:r>
      <w:r w:rsidR="003554DB">
        <w:rPr>
          <w:rFonts w:eastAsiaTheme="minorEastAsia" w:hint="eastAsia"/>
        </w:rPr>
        <w:t>XR rate control</w:t>
      </w:r>
      <w:r w:rsidR="004C328A">
        <w:rPr>
          <w:rFonts w:eastAsiaTheme="minorEastAsia" w:hint="eastAsia"/>
        </w:rPr>
        <w:t xml:space="preserve"> MAC CE design,</w:t>
      </w:r>
      <w:r>
        <w:rPr>
          <w:rFonts w:eastAsiaTheme="minorEastAsia" w:hint="eastAsia"/>
        </w:rPr>
        <w:t xml:space="preserve"> we suggest using bitmap to indicate </w:t>
      </w:r>
      <w:r w:rsidR="00567759">
        <w:rPr>
          <w:rFonts w:eastAsiaTheme="minorEastAsia" w:hint="eastAsia"/>
        </w:rPr>
        <w:t>which</w:t>
      </w:r>
      <w:r>
        <w:rPr>
          <w:rFonts w:eastAsiaTheme="minorEastAsia" w:hint="eastAsia"/>
        </w:rPr>
        <w:t xml:space="preserve"> QoS flows need to be throttled, with each bit </w:t>
      </w:r>
      <w:r w:rsidRPr="00C15C6A">
        <w:rPr>
          <w:rFonts w:eastAsiaTheme="minorEastAsia"/>
        </w:rPr>
        <w:t>associat</w:t>
      </w:r>
      <w:r>
        <w:rPr>
          <w:rFonts w:eastAsiaTheme="minorEastAsia" w:hint="eastAsia"/>
        </w:rPr>
        <w:t>ing to the index of one QoS flow</w:t>
      </w:r>
      <w:r w:rsidR="004C328A">
        <w:rPr>
          <w:rFonts w:eastAsiaTheme="minorEastAsia" w:hint="eastAsia"/>
        </w:rPr>
        <w:t xml:space="preserve"> in </w:t>
      </w:r>
      <w:r w:rsidR="004C328A" w:rsidRPr="00F54120">
        <w:rPr>
          <w:rFonts w:eastAsiaTheme="minorEastAsia"/>
          <w:i/>
          <w:iCs/>
        </w:rPr>
        <w:t>SDAP-Config</w:t>
      </w:r>
      <w:r>
        <w:rPr>
          <w:rFonts w:eastAsiaTheme="minorEastAsia" w:hint="eastAsia"/>
        </w:rPr>
        <w:t xml:space="preserve">. </w:t>
      </w:r>
      <w:r w:rsidR="00D62313" w:rsidRPr="00D62313">
        <w:rPr>
          <w:rFonts w:eastAsiaTheme="minorEastAsia"/>
        </w:rPr>
        <w:t xml:space="preserve">Compared with carrying QoS flow IDs, </w:t>
      </w:r>
      <w:r w:rsidR="003554DB">
        <w:rPr>
          <w:rFonts w:eastAsiaTheme="minorEastAsia" w:hint="eastAsia"/>
        </w:rPr>
        <w:t xml:space="preserve">MAC CE payload sizes </w:t>
      </w:r>
      <w:r w:rsidR="00D62313" w:rsidRPr="00D62313">
        <w:rPr>
          <w:rFonts w:eastAsiaTheme="minorEastAsia"/>
        </w:rPr>
        <w:t xml:space="preserve">can </w:t>
      </w:r>
      <w:r w:rsidR="003554DB">
        <w:rPr>
          <w:rFonts w:eastAsiaTheme="minorEastAsia" w:hint="eastAsia"/>
        </w:rPr>
        <w:t xml:space="preserve">be </w:t>
      </w:r>
      <w:r w:rsidR="00D62313" w:rsidRPr="00D62313">
        <w:rPr>
          <w:rFonts w:eastAsiaTheme="minorEastAsia"/>
        </w:rPr>
        <w:t>significantly reduce</w:t>
      </w:r>
      <w:r w:rsidR="003554DB">
        <w:rPr>
          <w:rFonts w:eastAsiaTheme="minorEastAsia" w:hint="eastAsia"/>
        </w:rPr>
        <w:t>d</w:t>
      </w:r>
      <w:r w:rsidR="00D62313" w:rsidRPr="00D62313">
        <w:rPr>
          <w:rFonts w:eastAsiaTheme="minorEastAsia"/>
        </w:rPr>
        <w:t xml:space="preserve"> </w:t>
      </w:r>
      <w:r w:rsidR="003D0C28">
        <w:rPr>
          <w:rFonts w:eastAsiaTheme="minorEastAsia" w:hint="eastAsia"/>
        </w:rPr>
        <w:t>in this</w:t>
      </w:r>
      <w:r w:rsidR="003554DB">
        <w:rPr>
          <w:rFonts w:eastAsiaTheme="minorEastAsia" w:hint="eastAsia"/>
        </w:rPr>
        <w:t xml:space="preserve"> way</w:t>
      </w:r>
      <w:r w:rsidR="00D62313">
        <w:rPr>
          <w:rFonts w:eastAsiaTheme="minorEastAsia" w:hint="eastAsia"/>
        </w:rPr>
        <w:t xml:space="preserve">. </w:t>
      </w:r>
      <w:r w:rsidRPr="000B7A43">
        <w:rPr>
          <w:rFonts w:eastAsiaTheme="minorEastAsia"/>
        </w:rPr>
        <w:t>Qo</w:t>
      </w:r>
      <w:r>
        <w:rPr>
          <w:rFonts w:eastAsiaTheme="minorEastAsia" w:hint="eastAsia"/>
        </w:rPr>
        <w:t>S</w:t>
      </w:r>
      <w:r w:rsidRPr="000B7A43">
        <w:rPr>
          <w:rFonts w:eastAsiaTheme="minorEastAsia"/>
        </w:rPr>
        <w:t xml:space="preserve"> flow</w:t>
      </w:r>
      <w:r>
        <w:rPr>
          <w:rFonts w:eastAsiaTheme="minorEastAsia" w:hint="eastAsia"/>
        </w:rPr>
        <w:t>s</w:t>
      </w:r>
      <w:r w:rsidRPr="000B7A43">
        <w:rPr>
          <w:rFonts w:eastAsiaTheme="minorEastAsia"/>
        </w:rPr>
        <w:t xml:space="preserve"> corresponding to those bits </w:t>
      </w:r>
      <w:r w:rsidR="00FE531D">
        <w:rPr>
          <w:rFonts w:eastAsiaTheme="minorEastAsia" w:hint="eastAsia"/>
        </w:rPr>
        <w:t xml:space="preserve">which </w:t>
      </w:r>
      <w:r w:rsidRPr="000B7A43">
        <w:rPr>
          <w:rFonts w:eastAsiaTheme="minorEastAsia"/>
        </w:rPr>
        <w:t xml:space="preserve">set to 1 </w:t>
      </w:r>
      <w:r w:rsidR="00FE531D">
        <w:rPr>
          <w:rFonts w:eastAsiaTheme="minorEastAsia" w:hint="eastAsia"/>
        </w:rPr>
        <w:t>ha</w:t>
      </w:r>
      <w:r w:rsidR="00D62313">
        <w:rPr>
          <w:rFonts w:eastAsiaTheme="minorEastAsia" w:hint="eastAsia"/>
        </w:rPr>
        <w:t>ve</w:t>
      </w:r>
      <w:r w:rsidRPr="000B7A43">
        <w:rPr>
          <w:rFonts w:eastAsiaTheme="minorEastAsia"/>
        </w:rPr>
        <w:t xml:space="preserve"> the </w:t>
      </w:r>
      <w:r w:rsidR="00FE531D">
        <w:rPr>
          <w:rFonts w:eastAsiaTheme="minorEastAsia" w:hint="eastAsia"/>
        </w:rPr>
        <w:t>r</w:t>
      </w:r>
      <w:r w:rsidR="00FE531D">
        <w:t xml:space="preserve">ecommended </w:t>
      </w:r>
      <w:r w:rsidRPr="000B7A43">
        <w:rPr>
          <w:rFonts w:eastAsiaTheme="minorEastAsia"/>
        </w:rPr>
        <w:t xml:space="preserve">available </w:t>
      </w:r>
      <w:r>
        <w:rPr>
          <w:rFonts w:eastAsiaTheme="minorEastAsia" w:hint="eastAsia"/>
        </w:rPr>
        <w:t>bit</w:t>
      </w:r>
      <w:r w:rsidRPr="000B7A43">
        <w:rPr>
          <w:rFonts w:eastAsiaTheme="minorEastAsia"/>
        </w:rPr>
        <w:t>rate</w:t>
      </w:r>
      <w:r w:rsidR="00320457">
        <w:rPr>
          <w:rFonts w:eastAsiaTheme="minorEastAsia" w:hint="eastAsia"/>
        </w:rPr>
        <w:t>s</w:t>
      </w:r>
      <w:r>
        <w:rPr>
          <w:rFonts w:eastAsiaTheme="minorEastAsia" w:hint="eastAsia"/>
        </w:rPr>
        <w:t>.</w:t>
      </w:r>
    </w:p>
    <w:p w14:paraId="5D540149" w14:textId="40CAC597" w:rsidR="002C32BD" w:rsidRDefault="002C32BD" w:rsidP="00E17E7B">
      <w:pPr>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654AF2">
        <w:rPr>
          <w:rFonts w:eastAsiaTheme="minorEastAsia" w:cs="Arial" w:hint="eastAsia"/>
          <w:b/>
          <w:bCs/>
          <w:lang w:bidi="ar"/>
        </w:rPr>
        <w:t>3</w:t>
      </w:r>
      <w:r w:rsidRPr="00EF514B">
        <w:rPr>
          <w:rFonts w:eastAsiaTheme="minorEastAsia" w:cs="Arial"/>
          <w:b/>
          <w:bCs/>
          <w:lang w:bidi="ar"/>
        </w:rPr>
        <w:t>:</w:t>
      </w:r>
      <w:r w:rsidR="00007F56">
        <w:rPr>
          <w:rFonts w:eastAsiaTheme="minorEastAsia" w:cs="Arial" w:hint="eastAsia"/>
          <w:b/>
          <w:bCs/>
          <w:lang w:bidi="ar"/>
        </w:rPr>
        <w:t xml:space="preserve"> </w:t>
      </w:r>
      <w:r w:rsidR="00007F56" w:rsidRPr="00FE42DC">
        <w:rPr>
          <w:rFonts w:eastAsiaTheme="minorEastAsia" w:cs="Arial"/>
          <w:b/>
          <w:bCs/>
          <w:lang w:bidi="ar"/>
        </w:rPr>
        <w:t>(MAC-0</w:t>
      </w:r>
      <w:r w:rsidR="00007F56">
        <w:rPr>
          <w:rFonts w:eastAsiaTheme="minorEastAsia" w:cs="Arial" w:hint="eastAsia"/>
          <w:b/>
          <w:bCs/>
          <w:lang w:bidi="ar"/>
        </w:rPr>
        <w:t>7</w:t>
      </w:r>
      <w:r w:rsidR="00007F56" w:rsidRPr="00FE42DC">
        <w:rPr>
          <w:rFonts w:eastAsiaTheme="minorEastAsia" w:cs="Arial"/>
          <w:b/>
          <w:bCs/>
          <w:lang w:bidi="ar"/>
        </w:rPr>
        <w:t>)</w:t>
      </w:r>
      <w:r>
        <w:rPr>
          <w:rFonts w:eastAsiaTheme="minorEastAsia" w:cs="Arial" w:hint="eastAsia"/>
          <w:b/>
          <w:bCs/>
          <w:lang w:bidi="ar"/>
        </w:rPr>
        <w:t xml:space="preserve"> </w:t>
      </w:r>
      <w:r>
        <w:rPr>
          <w:rFonts w:eastAsiaTheme="minorEastAsia" w:cs="Arial"/>
          <w:b/>
          <w:bCs/>
          <w:lang w:bidi="ar"/>
        </w:rPr>
        <w:t>For the MAC CE design, u</w:t>
      </w:r>
      <w:r>
        <w:rPr>
          <w:rFonts w:eastAsiaTheme="minorEastAsia" w:cs="Arial" w:hint="eastAsia"/>
          <w:b/>
          <w:bCs/>
          <w:lang w:bidi="ar"/>
        </w:rPr>
        <w:t>se bitmap to indicate which QoS flows need to be throttled.</w:t>
      </w:r>
    </w:p>
    <w:p w14:paraId="6CB033F8" w14:textId="44389CEF" w:rsidR="00E17E7B" w:rsidRDefault="00E17E7B" w:rsidP="00E17E7B">
      <w:pPr>
        <w:rPr>
          <w:rFonts w:eastAsiaTheme="minorEastAsia"/>
        </w:rPr>
      </w:pPr>
      <w:r w:rsidRPr="00F61170">
        <w:rPr>
          <w:rFonts w:eastAsiaTheme="minorEastAsia"/>
        </w:rPr>
        <w:t>Theoretically</w:t>
      </w:r>
      <w:r>
        <w:rPr>
          <w:rFonts w:eastAsiaTheme="minorEastAsia" w:hint="eastAsia"/>
        </w:rPr>
        <w:t xml:space="preserve">, the maximum number of the mapped QoS flow is 64, and the corresponding bitmap </w:t>
      </w:r>
      <w:r w:rsidRPr="00B4196F">
        <w:rPr>
          <w:rFonts w:eastAsiaTheme="minorEastAsia"/>
        </w:rPr>
        <w:t>occupies</w:t>
      </w:r>
      <w:r>
        <w:rPr>
          <w:rFonts w:eastAsiaTheme="minorEastAsia" w:hint="eastAsia"/>
        </w:rPr>
        <w:t xml:space="preserve"> 8 octets. However, the typical number of the mapped QoS flows is much less </w:t>
      </w:r>
      <w:r w:rsidR="00C615A3">
        <w:rPr>
          <w:rFonts w:eastAsiaTheme="minorEastAsia"/>
        </w:rPr>
        <w:t>than</w:t>
      </w:r>
      <w:r>
        <w:rPr>
          <w:rFonts w:eastAsiaTheme="minorEastAsia" w:hint="eastAsia"/>
        </w:rPr>
        <w:t xml:space="preserve"> 64. </w:t>
      </w:r>
      <w:r>
        <w:rPr>
          <w:rFonts w:eastAsiaTheme="minorEastAsia"/>
        </w:rPr>
        <w:t>W</w:t>
      </w:r>
      <w:r>
        <w:rPr>
          <w:rFonts w:eastAsiaTheme="minorEastAsia" w:hint="eastAsia"/>
        </w:rPr>
        <w:t xml:space="preserve">e suggest defining </w:t>
      </w:r>
      <w:r w:rsidR="005443BE">
        <w:rPr>
          <w:rFonts w:eastAsiaTheme="minorEastAsia" w:hint="eastAsia"/>
        </w:rPr>
        <w:t xml:space="preserve">two </w:t>
      </w:r>
      <w:r>
        <w:rPr>
          <w:rFonts w:eastAsiaTheme="minorEastAsia" w:hint="eastAsia"/>
        </w:rPr>
        <w:t>MAC CE</w:t>
      </w:r>
      <w:r w:rsidR="00785123">
        <w:rPr>
          <w:rFonts w:eastAsiaTheme="minorEastAsia" w:hint="eastAsia"/>
        </w:rPr>
        <w:t>s</w:t>
      </w:r>
      <w:r>
        <w:rPr>
          <w:rFonts w:eastAsiaTheme="minorEastAsia" w:hint="eastAsia"/>
        </w:rPr>
        <w:t xml:space="preserve"> with </w:t>
      </w:r>
      <w:bookmarkStart w:id="1" w:name="OLE_LINK1"/>
      <w:r>
        <w:rPr>
          <w:rFonts w:eastAsiaTheme="minorEastAsia" w:hint="eastAsia"/>
        </w:rPr>
        <w:t xml:space="preserve">different </w:t>
      </w:r>
      <w:r w:rsidR="008F5A63">
        <w:rPr>
          <w:rFonts w:eastAsiaTheme="minorEastAsia" w:hint="eastAsia"/>
        </w:rPr>
        <w:t>octets</w:t>
      </w:r>
      <w:r w:rsidR="008F5A63" w:rsidDel="008F5A63">
        <w:rPr>
          <w:rFonts w:eastAsiaTheme="minorEastAsia" w:hint="eastAsia"/>
        </w:rPr>
        <w:t xml:space="preserve"> </w:t>
      </w:r>
      <w:r>
        <w:rPr>
          <w:rFonts w:eastAsiaTheme="minorEastAsia" w:hint="eastAsia"/>
        </w:rPr>
        <w:t>of the bitmap field</w:t>
      </w:r>
      <w:bookmarkEnd w:id="1"/>
      <w:r>
        <w:rPr>
          <w:rFonts w:eastAsiaTheme="minorEastAsia" w:hint="eastAsia"/>
        </w:rPr>
        <w:t xml:space="preserve"> (e.g. one octet, eight octets).</w:t>
      </w:r>
    </w:p>
    <w:p w14:paraId="3EC6B172" w14:textId="74892B1C" w:rsidR="00E17E7B" w:rsidRPr="009A2278" w:rsidRDefault="00E17E7B" w:rsidP="00E17E7B">
      <w:pPr>
        <w:rPr>
          <w:rFonts w:eastAsiaTheme="minorEastAsia"/>
        </w:rPr>
      </w:pPr>
      <w:r>
        <w:rPr>
          <w:rFonts w:eastAsiaTheme="minorEastAsia" w:hint="eastAsia"/>
        </w:rPr>
        <w:t>The following figure1 illustrate</w:t>
      </w:r>
      <w:r w:rsidR="0081202C">
        <w:rPr>
          <w:rFonts w:eastAsiaTheme="minorEastAsia" w:hint="eastAsia"/>
        </w:rPr>
        <w:t>s</w:t>
      </w:r>
      <w:r>
        <w:rPr>
          <w:rFonts w:eastAsiaTheme="minorEastAsia" w:hint="eastAsia"/>
        </w:rPr>
        <w:t xml:space="preserve"> the </w:t>
      </w:r>
      <w:r w:rsidR="00076C8C">
        <w:rPr>
          <w:rFonts w:eastAsiaTheme="minorEastAsia" w:hint="eastAsia"/>
        </w:rPr>
        <w:t>rate control</w:t>
      </w:r>
      <w:r w:rsidR="00076C8C" w:rsidDel="00076C8C">
        <w:rPr>
          <w:rFonts w:eastAsiaTheme="minorEastAsia" w:hint="eastAsia"/>
        </w:rPr>
        <w:t xml:space="preserve"> </w:t>
      </w:r>
      <w:r>
        <w:rPr>
          <w:rFonts w:eastAsiaTheme="minorEastAsia" w:hint="eastAsia"/>
        </w:rPr>
        <w:t xml:space="preserve">MAC CE </w:t>
      </w:r>
      <w:r w:rsidR="00076C8C">
        <w:rPr>
          <w:rFonts w:eastAsiaTheme="minorEastAsia" w:hint="eastAsia"/>
        </w:rPr>
        <w:t xml:space="preserve">that has </w:t>
      </w:r>
      <w:r>
        <w:rPr>
          <w:rFonts w:eastAsiaTheme="minorEastAsia" w:hint="eastAsia"/>
        </w:rPr>
        <w:t>one octet</w:t>
      </w:r>
      <w:r w:rsidR="00076C8C">
        <w:rPr>
          <w:rFonts w:eastAsiaTheme="minorEastAsia" w:hint="eastAsia"/>
        </w:rPr>
        <w:t xml:space="preserve"> bitmap</w:t>
      </w:r>
      <w:r>
        <w:rPr>
          <w:rFonts w:eastAsiaTheme="minorEastAsia" w:hint="eastAsia"/>
        </w:rPr>
        <w:t>. Assume that the mapped QoS flow ID are QFI2(with index Q</w:t>
      </w:r>
      <w:r w:rsidRPr="00E8000E">
        <w:rPr>
          <w:rFonts w:eastAsiaTheme="minorEastAsia" w:hint="eastAsia"/>
          <w:sz w:val="13"/>
          <w:szCs w:val="13"/>
        </w:rPr>
        <w:t>0</w:t>
      </w:r>
      <w:r>
        <w:rPr>
          <w:rFonts w:eastAsiaTheme="minorEastAsia" w:hint="eastAsia"/>
        </w:rPr>
        <w:t>), QFI3(with index Q</w:t>
      </w:r>
      <w:r>
        <w:rPr>
          <w:rFonts w:eastAsiaTheme="minorEastAsia" w:hint="eastAsia"/>
          <w:sz w:val="13"/>
          <w:szCs w:val="13"/>
        </w:rPr>
        <w:t>1</w:t>
      </w:r>
      <w:r>
        <w:rPr>
          <w:rFonts w:eastAsiaTheme="minorEastAsia" w:hint="eastAsia"/>
        </w:rPr>
        <w:t>), QFI4(with index Q</w:t>
      </w:r>
      <w:r>
        <w:rPr>
          <w:rFonts w:eastAsiaTheme="minorEastAsia" w:hint="eastAsia"/>
          <w:sz w:val="13"/>
          <w:szCs w:val="13"/>
        </w:rPr>
        <w:t>2</w:t>
      </w:r>
      <w:r>
        <w:rPr>
          <w:rFonts w:eastAsiaTheme="minorEastAsia" w:hint="eastAsia"/>
        </w:rPr>
        <w:t>), QFI5(with index Q</w:t>
      </w:r>
      <w:r>
        <w:rPr>
          <w:rFonts w:eastAsiaTheme="minorEastAsia" w:hint="eastAsia"/>
          <w:sz w:val="13"/>
          <w:szCs w:val="13"/>
        </w:rPr>
        <w:t>3</w:t>
      </w:r>
      <w:r>
        <w:rPr>
          <w:rFonts w:eastAsiaTheme="minorEastAsia" w:hint="eastAsia"/>
        </w:rPr>
        <w:t>). gNB need</w:t>
      </w:r>
      <w:r w:rsidR="0081202C">
        <w:rPr>
          <w:rFonts w:eastAsiaTheme="minorEastAsia" w:hint="eastAsia"/>
        </w:rPr>
        <w:t>s</w:t>
      </w:r>
      <w:r>
        <w:rPr>
          <w:rFonts w:eastAsiaTheme="minorEastAsia" w:hint="eastAsia"/>
        </w:rPr>
        <w:t xml:space="preserve"> </w:t>
      </w:r>
      <w:r w:rsidR="0085638A">
        <w:rPr>
          <w:rFonts w:eastAsiaTheme="minorEastAsia" w:hint="eastAsia"/>
        </w:rPr>
        <w:t xml:space="preserve">to </w:t>
      </w:r>
      <w:r>
        <w:rPr>
          <w:rFonts w:eastAsiaTheme="minorEastAsia"/>
        </w:rPr>
        <w:t>throttle</w:t>
      </w:r>
      <w:r>
        <w:rPr>
          <w:rFonts w:eastAsiaTheme="minorEastAsia" w:hint="eastAsia"/>
        </w:rPr>
        <w:t xml:space="preserve"> QFI3 and QFI5.</w:t>
      </w:r>
    </w:p>
    <w:p w14:paraId="67924218" w14:textId="77777777" w:rsidR="00E17E7B" w:rsidRDefault="00E17E7B" w:rsidP="00E17E7B">
      <w:pPr>
        <w:jc w:val="center"/>
        <w:rPr>
          <w:rFonts w:eastAsiaTheme="minorEastAsia"/>
        </w:rPr>
      </w:pPr>
      <w:r>
        <w:rPr>
          <w:noProof/>
        </w:rPr>
        <w:drawing>
          <wp:inline distT="0" distB="0" distL="0" distR="0" wp14:anchorId="00C79FD0" wp14:editId="054AA8A3">
            <wp:extent cx="3831355" cy="1151805"/>
            <wp:effectExtent l="0" t="0" r="0" b="0"/>
            <wp:docPr id="7226550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655022" name=""/>
                    <pic:cNvPicPr/>
                  </pic:nvPicPr>
                  <pic:blipFill>
                    <a:blip r:embed="rId8"/>
                    <a:stretch>
                      <a:fillRect/>
                    </a:stretch>
                  </pic:blipFill>
                  <pic:spPr>
                    <a:xfrm>
                      <a:off x="0" y="0"/>
                      <a:ext cx="3855613" cy="1159097"/>
                    </a:xfrm>
                    <a:prstGeom prst="rect">
                      <a:avLst/>
                    </a:prstGeom>
                  </pic:spPr>
                </pic:pic>
              </a:graphicData>
            </a:graphic>
          </wp:inline>
        </w:drawing>
      </w:r>
    </w:p>
    <w:p w14:paraId="70FE9132" w14:textId="6EC785B0" w:rsidR="00E17E7B" w:rsidRDefault="00E17E7B" w:rsidP="00E17E7B">
      <w:pPr>
        <w:jc w:val="center"/>
        <w:rPr>
          <w:rFonts w:eastAsiaTheme="minorEastAsia"/>
        </w:rPr>
      </w:pPr>
      <w:r>
        <w:rPr>
          <w:rFonts w:eastAsiaTheme="minorEastAsia"/>
        </w:rPr>
        <w:t>F</w:t>
      </w:r>
      <w:r>
        <w:rPr>
          <w:rFonts w:eastAsiaTheme="minorEastAsia" w:hint="eastAsia"/>
        </w:rPr>
        <w:t xml:space="preserve">igure 1 </w:t>
      </w:r>
      <w:r w:rsidR="00704C6E">
        <w:rPr>
          <w:rFonts w:eastAsiaTheme="minorEastAsia" w:hint="eastAsia"/>
        </w:rPr>
        <w:t xml:space="preserve">XR </w:t>
      </w:r>
      <w:r w:rsidR="00076C8C">
        <w:rPr>
          <w:rFonts w:eastAsiaTheme="minorEastAsia" w:hint="eastAsia"/>
        </w:rPr>
        <w:t>rate control</w:t>
      </w:r>
      <w:r w:rsidR="00076C8C" w:rsidDel="00076C8C">
        <w:rPr>
          <w:rFonts w:eastAsiaTheme="minorEastAsia" w:hint="eastAsia"/>
        </w:rPr>
        <w:t xml:space="preserve"> </w:t>
      </w:r>
      <w:r>
        <w:rPr>
          <w:rFonts w:eastAsiaTheme="minorEastAsia" w:hint="eastAsia"/>
        </w:rPr>
        <w:t xml:space="preserve">MAC CE </w:t>
      </w:r>
      <w:r w:rsidR="00076C8C">
        <w:rPr>
          <w:rFonts w:eastAsiaTheme="minorEastAsia" w:hint="eastAsia"/>
        </w:rPr>
        <w:t xml:space="preserve">with </w:t>
      </w:r>
      <w:r>
        <w:rPr>
          <w:rFonts w:eastAsiaTheme="minorEastAsia" w:hint="eastAsia"/>
        </w:rPr>
        <w:t>one octet</w:t>
      </w:r>
      <w:r w:rsidR="00076C8C">
        <w:rPr>
          <w:rFonts w:eastAsiaTheme="minorEastAsia" w:hint="eastAsia"/>
        </w:rPr>
        <w:t xml:space="preserve"> </w:t>
      </w:r>
      <w:r w:rsidR="000877DE" w:rsidRPr="000877DE">
        <w:rPr>
          <w:rFonts w:eastAsiaTheme="minorEastAsia"/>
        </w:rPr>
        <w:t xml:space="preserve">bitmap </w:t>
      </w:r>
      <w:r w:rsidR="00076C8C" w:rsidRPr="00DD56EB">
        <w:rPr>
          <w:rFonts w:eastAsiaTheme="minorEastAsia"/>
        </w:rPr>
        <w:t>field</w:t>
      </w:r>
    </w:p>
    <w:p w14:paraId="6BBB054F" w14:textId="3E0AFCA2" w:rsidR="00E17E7B" w:rsidRPr="00E8000E" w:rsidRDefault="00E17E7B" w:rsidP="00E17E7B">
      <w:pPr>
        <w:jc w:val="left"/>
        <w:rPr>
          <w:rFonts w:eastAsiaTheme="minorEastAsia"/>
          <w:lang w:val="en-US"/>
        </w:rPr>
      </w:pPr>
      <w:r w:rsidRPr="00EF514B">
        <w:rPr>
          <w:rFonts w:eastAsiaTheme="minorEastAsia" w:cs="Arial" w:hint="eastAsia"/>
          <w:b/>
          <w:bCs/>
          <w:lang w:bidi="ar"/>
        </w:rPr>
        <w:t>Proposal</w:t>
      </w:r>
      <w:r w:rsidRPr="00EF514B">
        <w:rPr>
          <w:rFonts w:eastAsiaTheme="minorEastAsia" w:cs="Arial"/>
          <w:b/>
          <w:bCs/>
          <w:lang w:bidi="ar"/>
        </w:rPr>
        <w:t xml:space="preserve"> </w:t>
      </w:r>
      <w:r w:rsidR="00C70390">
        <w:rPr>
          <w:rFonts w:eastAsiaTheme="minorEastAsia" w:cs="Arial" w:hint="eastAsia"/>
          <w:b/>
          <w:bCs/>
          <w:lang w:bidi="ar"/>
        </w:rPr>
        <w:t>4</w:t>
      </w:r>
      <w:r w:rsidRPr="00EF514B">
        <w:rPr>
          <w:rFonts w:eastAsiaTheme="minorEastAsia" w:cs="Arial"/>
          <w:b/>
          <w:bCs/>
          <w:lang w:bidi="ar"/>
        </w:rPr>
        <w:t>:</w:t>
      </w:r>
      <w:r w:rsidR="00007F56">
        <w:rPr>
          <w:rFonts w:eastAsiaTheme="minorEastAsia" w:cs="Arial" w:hint="eastAsia"/>
          <w:b/>
          <w:bCs/>
          <w:lang w:bidi="ar"/>
        </w:rPr>
        <w:t xml:space="preserve"> </w:t>
      </w:r>
      <w:r w:rsidR="00007F56" w:rsidRPr="00FE42DC">
        <w:rPr>
          <w:rFonts w:eastAsiaTheme="minorEastAsia" w:cs="Arial"/>
          <w:b/>
          <w:bCs/>
          <w:lang w:bidi="ar"/>
        </w:rPr>
        <w:t>(MAC-0</w:t>
      </w:r>
      <w:r w:rsidR="00007F56">
        <w:rPr>
          <w:rFonts w:eastAsiaTheme="minorEastAsia" w:cs="Arial" w:hint="eastAsia"/>
          <w:b/>
          <w:bCs/>
          <w:lang w:bidi="ar"/>
        </w:rPr>
        <w:t>7</w:t>
      </w:r>
      <w:r w:rsidR="00007F56" w:rsidRPr="00FE42DC">
        <w:rPr>
          <w:rFonts w:eastAsiaTheme="minorEastAsia" w:cs="Arial"/>
          <w:b/>
          <w:bCs/>
          <w:lang w:bidi="ar"/>
        </w:rPr>
        <w:t>)</w:t>
      </w:r>
      <w:r>
        <w:rPr>
          <w:rFonts w:eastAsiaTheme="minorEastAsia" w:cs="Arial" w:hint="eastAsia"/>
          <w:b/>
          <w:bCs/>
          <w:lang w:bidi="ar"/>
        </w:rPr>
        <w:t xml:space="preserve"> Define </w:t>
      </w:r>
      <w:r w:rsidR="008915C0">
        <w:rPr>
          <w:rFonts w:eastAsiaTheme="minorEastAsia" w:cs="Arial" w:hint="eastAsia"/>
          <w:b/>
          <w:bCs/>
          <w:lang w:bidi="ar"/>
        </w:rPr>
        <w:t xml:space="preserve">two </w:t>
      </w:r>
      <w:r>
        <w:rPr>
          <w:rFonts w:eastAsiaTheme="minorEastAsia" w:cs="Arial" w:hint="eastAsia"/>
          <w:b/>
          <w:bCs/>
          <w:lang w:bidi="ar"/>
        </w:rPr>
        <w:t xml:space="preserve">MAC CEs with different </w:t>
      </w:r>
      <w:r w:rsidR="008F5A63" w:rsidRPr="008F5A63">
        <w:rPr>
          <w:rFonts w:eastAsiaTheme="minorEastAsia" w:cs="Arial"/>
          <w:b/>
          <w:bCs/>
          <w:lang w:bidi="ar"/>
        </w:rPr>
        <w:t>octet of the bitmap field</w:t>
      </w:r>
      <w:r w:rsidR="00AD588D">
        <w:rPr>
          <w:rFonts w:eastAsiaTheme="minorEastAsia" w:cs="Arial" w:hint="eastAsia"/>
          <w:b/>
          <w:bCs/>
          <w:lang w:bidi="ar"/>
        </w:rPr>
        <w:t xml:space="preserve"> </w:t>
      </w:r>
      <w:r w:rsidR="00AD588D" w:rsidRPr="00AD588D">
        <w:rPr>
          <w:rFonts w:eastAsiaTheme="minorEastAsia" w:cs="Arial"/>
          <w:b/>
          <w:bCs/>
          <w:lang w:bidi="ar"/>
        </w:rPr>
        <w:t>(e.g. one octet, eight octets</w:t>
      </w:r>
      <w:r w:rsidR="00AD588D">
        <w:rPr>
          <w:rFonts w:eastAsiaTheme="minorEastAsia" w:cs="Arial" w:hint="eastAsia"/>
          <w:b/>
          <w:bCs/>
          <w:lang w:bidi="ar"/>
        </w:rPr>
        <w:t>)</w:t>
      </w:r>
      <w:r w:rsidR="008F5A63" w:rsidRPr="008F5A63" w:rsidDel="008F5A63">
        <w:rPr>
          <w:rFonts w:eastAsiaTheme="minorEastAsia" w:cs="Arial" w:hint="eastAsia"/>
          <w:b/>
          <w:bCs/>
          <w:lang w:bidi="ar"/>
        </w:rPr>
        <w:t xml:space="preserve"> </w:t>
      </w:r>
      <w:r w:rsidR="008F5A63">
        <w:rPr>
          <w:rFonts w:eastAsiaTheme="minorEastAsia" w:cs="Arial" w:hint="eastAsia"/>
          <w:b/>
          <w:bCs/>
          <w:lang w:bidi="ar"/>
        </w:rPr>
        <w:t>for XR rate control</w:t>
      </w:r>
      <w:r>
        <w:rPr>
          <w:rFonts w:eastAsiaTheme="minorEastAsia" w:cs="Arial" w:hint="eastAsia"/>
          <w:b/>
          <w:bCs/>
          <w:lang w:bidi="ar"/>
        </w:rPr>
        <w:t>.</w:t>
      </w:r>
    </w:p>
    <w:p w14:paraId="5A48181B" w14:textId="45254B77" w:rsidR="00D72658" w:rsidRPr="00EE56FD" w:rsidRDefault="00D72658" w:rsidP="00D72658">
      <w:pPr>
        <w:pStyle w:val="2"/>
        <w:rPr>
          <w:rFonts w:eastAsiaTheme="minorEastAsia"/>
        </w:rPr>
      </w:pPr>
      <w:r>
        <w:rPr>
          <w:rFonts w:eastAsiaTheme="minorEastAsia" w:hint="eastAsia"/>
        </w:rPr>
        <w:lastRenderedPageBreak/>
        <w:t>2.</w:t>
      </w:r>
      <w:r w:rsidR="00540178">
        <w:rPr>
          <w:rFonts w:eastAsiaTheme="minorEastAsia" w:hint="eastAsia"/>
        </w:rPr>
        <w:t>4</w:t>
      </w:r>
      <w:r>
        <w:rPr>
          <w:rFonts w:eastAsiaTheme="minorEastAsia" w:hint="eastAsia"/>
        </w:rPr>
        <w:t xml:space="preserve">. </w:t>
      </w:r>
      <w:r w:rsidR="00540178">
        <w:t xml:space="preserve">[MAC-10] </w:t>
      </w:r>
      <w:r w:rsidR="007C0CC1">
        <w:t>Behaviour</w:t>
      </w:r>
      <w:r w:rsidR="00540178">
        <w:t xml:space="preserve"> of </w:t>
      </w:r>
      <w:proofErr w:type="spellStart"/>
      <w:r w:rsidR="00540178" w:rsidRPr="004A2AB0">
        <w:rPr>
          <w:i/>
          <w:iCs/>
        </w:rPr>
        <w:t>bitRateQueryProhibitTimer</w:t>
      </w:r>
      <w:proofErr w:type="spellEnd"/>
      <w:r w:rsidR="00540178" w:rsidDel="00540178">
        <w:rPr>
          <w:rFonts w:eastAsiaTheme="minorEastAsia" w:hint="eastAsia"/>
        </w:rPr>
        <w:t xml:space="preserve"> </w:t>
      </w:r>
    </w:p>
    <w:p w14:paraId="06227ABF" w14:textId="66E308DD" w:rsidR="00DA079A" w:rsidRPr="007B7EE9" w:rsidRDefault="00DA079A" w:rsidP="00D72658">
      <w:pPr>
        <w:spacing w:before="240" w:after="0"/>
        <w:rPr>
          <w:rFonts w:eastAsiaTheme="minorEastAsia"/>
        </w:rPr>
      </w:pPr>
      <w:r w:rsidRPr="007B7EE9">
        <w:rPr>
          <w:rFonts w:eastAsiaTheme="minorEastAsia"/>
        </w:rPr>
        <w:t xml:space="preserve">As to the granularity of the prohibit timer, we think it is related to </w:t>
      </w:r>
      <w:r w:rsidR="00DA7DF2" w:rsidRPr="007B7EE9">
        <w:rPr>
          <w:rFonts w:eastAsiaTheme="minorEastAsia"/>
        </w:rPr>
        <w:t>number of QoS flows</w:t>
      </w:r>
      <w:r w:rsidRPr="007B7EE9">
        <w:rPr>
          <w:rFonts w:eastAsiaTheme="minorEastAsia"/>
        </w:rPr>
        <w:t xml:space="preserve"> </w:t>
      </w:r>
      <w:r w:rsidR="00DA7DF2" w:rsidRPr="007B7EE9">
        <w:rPr>
          <w:rFonts w:eastAsiaTheme="minorEastAsia"/>
        </w:rPr>
        <w:t xml:space="preserve">that </w:t>
      </w:r>
      <w:r w:rsidRPr="007B7EE9">
        <w:rPr>
          <w:rFonts w:eastAsiaTheme="minorEastAsia"/>
        </w:rPr>
        <w:t>rate control MAC CE can comprise.</w:t>
      </w:r>
    </w:p>
    <w:p w14:paraId="322D2A07" w14:textId="1561B4D5" w:rsidR="00DA079A" w:rsidRPr="00DA079A" w:rsidRDefault="00E44201" w:rsidP="00D72658">
      <w:pPr>
        <w:spacing w:before="240" w:after="0"/>
        <w:rPr>
          <w:rFonts w:eastAsiaTheme="minorEastAsia"/>
        </w:rPr>
      </w:pPr>
      <w:r>
        <w:rPr>
          <w:rFonts w:eastAsiaTheme="minorEastAsia"/>
        </w:rPr>
        <w:t>Based on the analysis in section 2.1, we prefer rate control MAC CE can support multi</w:t>
      </w:r>
      <w:r w:rsidR="007B7EE9">
        <w:rPr>
          <w:rFonts w:eastAsiaTheme="minorEastAsia" w:hint="eastAsia"/>
        </w:rPr>
        <w:t>ple</w:t>
      </w:r>
      <w:r>
        <w:rPr>
          <w:rFonts w:eastAsiaTheme="minorEastAsia"/>
        </w:rPr>
        <w:t xml:space="preserve"> Qo</w:t>
      </w:r>
      <w:r w:rsidR="007B7EE9">
        <w:rPr>
          <w:rFonts w:eastAsiaTheme="minorEastAsia" w:hint="eastAsia"/>
        </w:rPr>
        <w:t>S</w:t>
      </w:r>
      <w:r>
        <w:rPr>
          <w:rFonts w:eastAsiaTheme="minorEastAsia"/>
        </w:rPr>
        <w:t xml:space="preserve"> flows.</w:t>
      </w:r>
      <w:r w:rsidR="00EA6D78">
        <w:rPr>
          <w:rFonts w:eastAsiaTheme="minorEastAsia" w:hint="eastAsia"/>
        </w:rPr>
        <w:t xml:space="preserve"> W</w:t>
      </w:r>
      <w:r w:rsidR="005445CE">
        <w:rPr>
          <w:rFonts w:eastAsiaTheme="minorEastAsia" w:hint="eastAsia"/>
        </w:rPr>
        <w:t>e suggest configuring prohibit timer in DRB granularity for the following reasons. QoS flows that mapped to the same DRB usually have similar QoS</w:t>
      </w:r>
      <w:r w:rsidR="002A0EF2">
        <w:rPr>
          <w:rFonts w:eastAsiaTheme="minorEastAsia" w:hint="eastAsia"/>
        </w:rPr>
        <w:t>. In our understanding,</w:t>
      </w:r>
      <w:r w:rsidR="003E4C81">
        <w:rPr>
          <w:rFonts w:eastAsiaTheme="minorEastAsia" w:hint="eastAsia"/>
        </w:rPr>
        <w:t xml:space="preserve"> </w:t>
      </w:r>
      <w:r w:rsidR="00DA079A">
        <w:rPr>
          <w:rFonts w:eastAsiaTheme="minorEastAsia" w:hint="eastAsia"/>
        </w:rPr>
        <w:t xml:space="preserve">UE </w:t>
      </w:r>
      <w:r w:rsidR="002A0EF2">
        <w:rPr>
          <w:rFonts w:eastAsiaTheme="minorEastAsia" w:hint="eastAsia"/>
        </w:rPr>
        <w:t>should</w:t>
      </w:r>
      <w:r w:rsidR="00DA079A">
        <w:rPr>
          <w:rFonts w:eastAsiaTheme="minorEastAsia" w:hint="eastAsia"/>
        </w:rPr>
        <w:t xml:space="preserve"> query </w:t>
      </w:r>
      <w:r w:rsidR="003E4C81">
        <w:rPr>
          <w:rFonts w:eastAsiaTheme="minorEastAsia" w:hint="eastAsia"/>
        </w:rPr>
        <w:t>all these</w:t>
      </w:r>
      <w:r w:rsidR="00DA079A">
        <w:rPr>
          <w:rFonts w:eastAsiaTheme="minorEastAsia" w:hint="eastAsia"/>
        </w:rPr>
        <w:t xml:space="preserve"> QoS flows rate for at one time. </w:t>
      </w:r>
      <w:r w:rsidR="009515F0">
        <w:rPr>
          <w:rFonts w:eastAsiaTheme="minorEastAsia" w:hint="eastAsia"/>
        </w:rPr>
        <w:t xml:space="preserve">Furthermore, </w:t>
      </w:r>
      <w:r w:rsidR="009515F0">
        <w:rPr>
          <w:rFonts w:eastAsiaTheme="minorEastAsia"/>
        </w:rPr>
        <w:t>compar</w:t>
      </w:r>
      <w:r w:rsidR="009515F0">
        <w:rPr>
          <w:rFonts w:eastAsiaTheme="minorEastAsia" w:hint="eastAsia"/>
        </w:rPr>
        <w:t xml:space="preserve">e to configure prohibit timer in QoS flow granularity, </w:t>
      </w:r>
      <w:r w:rsidR="00DA079A">
        <w:rPr>
          <w:rFonts w:eastAsiaTheme="minorEastAsia" w:hint="eastAsia"/>
        </w:rPr>
        <w:t xml:space="preserve">Configuring prohibit timer in </w:t>
      </w:r>
      <w:r w:rsidR="003E4C81">
        <w:rPr>
          <w:rFonts w:eastAsiaTheme="minorEastAsia" w:hint="eastAsia"/>
        </w:rPr>
        <w:t>DRB</w:t>
      </w:r>
      <w:r w:rsidR="00DA079A">
        <w:rPr>
          <w:rFonts w:eastAsiaTheme="minorEastAsia" w:hint="eastAsia"/>
        </w:rPr>
        <w:t xml:space="preserve"> granularity </w:t>
      </w:r>
      <w:r w:rsidR="003E4C81">
        <w:rPr>
          <w:rFonts w:eastAsiaTheme="minorEastAsia" w:hint="eastAsia"/>
        </w:rPr>
        <w:t xml:space="preserve">could significantly reduce the </w:t>
      </w:r>
      <w:r w:rsidR="003E4C81" w:rsidRPr="003E4C81">
        <w:rPr>
          <w:rFonts w:eastAsiaTheme="minorEastAsia"/>
        </w:rPr>
        <w:t>frequency</w:t>
      </w:r>
      <w:r w:rsidR="003E4C81">
        <w:rPr>
          <w:rFonts w:eastAsiaTheme="minorEastAsia" w:hint="eastAsia"/>
        </w:rPr>
        <w:t xml:space="preserve"> of the query</w:t>
      </w:r>
      <w:r w:rsidR="00DA079A">
        <w:rPr>
          <w:rFonts w:eastAsiaTheme="minorEastAsia" w:hint="eastAsia"/>
        </w:rPr>
        <w:t>.</w:t>
      </w:r>
    </w:p>
    <w:p w14:paraId="6DBA81D6" w14:textId="0C10F203" w:rsidR="00E24165" w:rsidRPr="00E24165" w:rsidRDefault="00D72658" w:rsidP="00F83136">
      <w:pPr>
        <w:spacing w:before="24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C10B24">
        <w:rPr>
          <w:rFonts w:eastAsiaTheme="minorEastAsia" w:cs="Arial" w:hint="eastAsia"/>
          <w:b/>
          <w:bCs/>
          <w:lang w:bidi="ar"/>
        </w:rPr>
        <w:t>5</w:t>
      </w:r>
      <w:r w:rsidRPr="00EF514B">
        <w:rPr>
          <w:rFonts w:eastAsiaTheme="minorEastAsia" w:cs="Arial"/>
          <w:b/>
          <w:bCs/>
          <w:lang w:bidi="ar"/>
        </w:rPr>
        <w:t>:</w:t>
      </w:r>
      <w:r w:rsidRPr="00AF3C65">
        <w:t xml:space="preserve"> </w:t>
      </w:r>
      <w:r w:rsidR="00007F56" w:rsidRPr="00FE42DC">
        <w:rPr>
          <w:rFonts w:eastAsiaTheme="minorEastAsia" w:cs="Arial"/>
          <w:b/>
          <w:bCs/>
          <w:lang w:bidi="ar"/>
        </w:rPr>
        <w:t>(MAC-</w:t>
      </w:r>
      <w:r w:rsidR="00007F56">
        <w:rPr>
          <w:rFonts w:eastAsiaTheme="minorEastAsia" w:cs="Arial" w:hint="eastAsia"/>
          <w:b/>
          <w:bCs/>
          <w:lang w:bidi="ar"/>
        </w:rPr>
        <w:t>10</w:t>
      </w:r>
      <w:r w:rsidR="00007F56" w:rsidRPr="00FE42DC">
        <w:rPr>
          <w:rFonts w:eastAsiaTheme="minorEastAsia" w:cs="Arial"/>
          <w:b/>
          <w:bCs/>
          <w:lang w:bidi="ar"/>
        </w:rPr>
        <w:t>)</w:t>
      </w:r>
      <w:r w:rsidR="00007F56">
        <w:rPr>
          <w:rFonts w:eastAsiaTheme="minorEastAsia" w:cs="Arial" w:hint="eastAsia"/>
          <w:b/>
          <w:bCs/>
          <w:lang w:bidi="ar"/>
        </w:rPr>
        <w:t xml:space="preserve"> </w:t>
      </w:r>
      <w:r w:rsidR="00E44201">
        <w:rPr>
          <w:rFonts w:eastAsiaTheme="minorEastAsia"/>
          <w:b/>
          <w:bCs/>
        </w:rPr>
        <w:t xml:space="preserve">Support to </w:t>
      </w:r>
      <w:r w:rsidR="00DA079A">
        <w:rPr>
          <w:rFonts w:eastAsiaTheme="minorEastAsia" w:hint="eastAsia"/>
          <w:b/>
          <w:bCs/>
        </w:rPr>
        <w:t xml:space="preserve">configure </w:t>
      </w:r>
      <w:r w:rsidR="00DA079A" w:rsidRPr="00DA079A">
        <w:rPr>
          <w:rFonts w:eastAsiaTheme="minorEastAsia"/>
          <w:b/>
          <w:bCs/>
        </w:rPr>
        <w:t xml:space="preserve">prohibit timer in </w:t>
      </w:r>
      <w:r w:rsidR="00DA079A">
        <w:rPr>
          <w:rFonts w:eastAsiaTheme="minorEastAsia" w:hint="eastAsia"/>
          <w:b/>
          <w:bCs/>
        </w:rPr>
        <w:t>DRB</w:t>
      </w:r>
      <w:r w:rsidR="00DA079A" w:rsidRPr="00DA079A">
        <w:rPr>
          <w:rFonts w:eastAsiaTheme="minorEastAsia"/>
          <w:b/>
          <w:bCs/>
        </w:rPr>
        <w:t xml:space="preserve"> granularity</w:t>
      </w:r>
      <w:r w:rsidR="00704285">
        <w:rPr>
          <w:rFonts w:eastAsiaTheme="minorEastAsia" w:hint="eastAsia"/>
          <w:b/>
          <w:bCs/>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42BF5E05" w:rsidR="00380FA7" w:rsidRPr="00DF6512" w:rsidRDefault="00294F47" w:rsidP="005F1719">
      <w:pPr>
        <w:spacing w:after="0"/>
        <w:rPr>
          <w:rFonts w:eastAsiaTheme="minorEastAsia" w:cs="Arial"/>
        </w:rPr>
      </w:pPr>
      <w:r>
        <w:t>This contribution provides the following proposal</w:t>
      </w:r>
      <w:r>
        <w:rPr>
          <w:rFonts w:eastAsiaTheme="minorEastAsia" w:hint="eastAsia"/>
        </w:rPr>
        <w:t>s.</w:t>
      </w:r>
      <w:r w:rsidRPr="00DF6512" w:rsidDel="00294F47">
        <w:rPr>
          <w:rFonts w:eastAsiaTheme="minorEastAsia" w:cs="Arial" w:hint="eastAsia"/>
        </w:rPr>
        <w:t xml:space="preserve"> </w:t>
      </w:r>
    </w:p>
    <w:p w14:paraId="3A7D8183" w14:textId="6B252B80" w:rsidR="005D03AA" w:rsidRDefault="00D20BC2"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4</w:t>
      </w:r>
      <w:r w:rsidRPr="00FE42DC">
        <w:rPr>
          <w:rFonts w:eastAsiaTheme="minorEastAsia" w:cs="Arial"/>
          <w:b/>
          <w:bCs/>
          <w:lang w:bidi="ar"/>
        </w:rPr>
        <w:t>)</w:t>
      </w:r>
      <w:r>
        <w:rPr>
          <w:rFonts w:eastAsiaTheme="minorEastAsia" w:cs="Arial" w:hint="eastAsia"/>
          <w:b/>
          <w:bCs/>
          <w:lang w:bidi="ar"/>
        </w:rPr>
        <w:t xml:space="preserve"> Use </w:t>
      </w:r>
      <w:r w:rsidRPr="005D380B">
        <w:rPr>
          <w:rFonts w:eastAsiaTheme="minorEastAsia" w:cs="Arial"/>
          <w:b/>
          <w:bCs/>
          <w:lang w:bidi="ar"/>
        </w:rPr>
        <w:t>DRB ID</w:t>
      </w:r>
      <w:r>
        <w:rPr>
          <w:rFonts w:eastAsiaTheme="minorEastAsia" w:cs="Arial" w:hint="eastAsia"/>
          <w:b/>
          <w:bCs/>
          <w:lang w:bidi="ar"/>
        </w:rPr>
        <w:t xml:space="preserve"> + QFI to identify a QoS flow that need to be </w:t>
      </w:r>
      <w:r>
        <w:rPr>
          <w:rFonts w:eastAsiaTheme="minorEastAsia" w:hint="eastAsia"/>
          <w:b/>
          <w:bCs/>
        </w:rPr>
        <w:t>throttled</w:t>
      </w:r>
      <w:r>
        <w:rPr>
          <w:rFonts w:eastAsiaTheme="minorEastAsia" w:cs="Arial" w:hint="eastAsia"/>
          <w:b/>
          <w:bCs/>
          <w:lang w:bidi="ar"/>
        </w:rPr>
        <w:t>.</w:t>
      </w:r>
    </w:p>
    <w:p w14:paraId="2E2D0FE4" w14:textId="6452312B" w:rsidR="00D20BC2" w:rsidRDefault="00D20BC2"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(MAC-05)</w:t>
      </w:r>
      <w:r>
        <w:rPr>
          <w:rFonts w:eastAsiaTheme="minorEastAsia" w:cs="Arial" w:hint="eastAsia"/>
          <w:b/>
          <w:bCs/>
          <w:lang w:bidi="ar"/>
        </w:rPr>
        <w:t xml:space="preserve"> </w:t>
      </w:r>
      <w:r w:rsidRPr="008F797E">
        <w:rPr>
          <w:rFonts w:eastAsiaTheme="minorEastAsia" w:cs="Arial"/>
          <w:b/>
          <w:bCs/>
          <w:lang w:bidi="ar"/>
        </w:rPr>
        <w:t>XR rate control</w:t>
      </w:r>
      <w:r>
        <w:rPr>
          <w:rFonts w:eastAsiaTheme="minorEastAsia" w:cs="Arial" w:hint="eastAsia"/>
          <w:b/>
          <w:bCs/>
          <w:lang w:bidi="ar"/>
        </w:rPr>
        <w:t xml:space="preserve"> MAC CE can </w:t>
      </w:r>
      <w:r w:rsidRPr="003A3752">
        <w:rPr>
          <w:rFonts w:eastAsiaTheme="minorEastAsia" w:cs="Arial"/>
          <w:b/>
          <w:bCs/>
          <w:lang w:bidi="ar"/>
        </w:rPr>
        <w:t>comprise</w:t>
      </w:r>
      <w:r>
        <w:rPr>
          <w:rFonts w:eastAsiaTheme="minorEastAsia" w:cs="Arial" w:hint="eastAsia"/>
          <w:b/>
          <w:bCs/>
          <w:lang w:bidi="ar"/>
        </w:rPr>
        <w:t xml:space="preserve"> multiple QoS flows.</w:t>
      </w:r>
    </w:p>
    <w:p w14:paraId="690F2384" w14:textId="14204CE5" w:rsidR="00D20BC2" w:rsidRDefault="00D20BC2"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7</w:t>
      </w:r>
      <w:r w:rsidRPr="00FE42DC">
        <w:rPr>
          <w:rFonts w:eastAsiaTheme="minorEastAsia" w:cs="Arial"/>
          <w:b/>
          <w:bCs/>
          <w:lang w:bidi="ar"/>
        </w:rPr>
        <w:t>)</w:t>
      </w:r>
      <w:r>
        <w:rPr>
          <w:rFonts w:eastAsiaTheme="minorEastAsia" w:cs="Arial" w:hint="eastAsia"/>
          <w:b/>
          <w:bCs/>
          <w:lang w:bidi="ar"/>
        </w:rPr>
        <w:t xml:space="preserve"> </w:t>
      </w:r>
      <w:r>
        <w:rPr>
          <w:rFonts w:eastAsiaTheme="minorEastAsia" w:cs="Arial"/>
          <w:b/>
          <w:bCs/>
          <w:lang w:bidi="ar"/>
        </w:rPr>
        <w:t>For the MAC CE design, u</w:t>
      </w:r>
      <w:r>
        <w:rPr>
          <w:rFonts w:eastAsiaTheme="minorEastAsia" w:cs="Arial" w:hint="eastAsia"/>
          <w:b/>
          <w:bCs/>
          <w:lang w:bidi="ar"/>
        </w:rPr>
        <w:t>se bitmap to indicate which QoS flows need to be throttled.</w:t>
      </w:r>
    </w:p>
    <w:p w14:paraId="6E09297A" w14:textId="67500575" w:rsidR="00D20BC2" w:rsidRDefault="00D20BC2"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4</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7</w:t>
      </w:r>
      <w:r w:rsidRPr="00FE42DC">
        <w:rPr>
          <w:rFonts w:eastAsiaTheme="minorEastAsia" w:cs="Arial"/>
          <w:b/>
          <w:bCs/>
          <w:lang w:bidi="ar"/>
        </w:rPr>
        <w:t>)</w:t>
      </w:r>
      <w:r>
        <w:rPr>
          <w:rFonts w:eastAsiaTheme="minorEastAsia" w:cs="Arial" w:hint="eastAsia"/>
          <w:b/>
          <w:bCs/>
          <w:lang w:bidi="ar"/>
        </w:rPr>
        <w:t xml:space="preserve"> Define two MAC CEs with different </w:t>
      </w:r>
      <w:r w:rsidRPr="008F5A63">
        <w:rPr>
          <w:rFonts w:eastAsiaTheme="minorEastAsia" w:cs="Arial"/>
          <w:b/>
          <w:bCs/>
          <w:lang w:bidi="ar"/>
        </w:rPr>
        <w:t>octet of the bitmap field</w:t>
      </w:r>
      <w:r>
        <w:rPr>
          <w:rFonts w:eastAsiaTheme="minorEastAsia" w:cs="Arial" w:hint="eastAsia"/>
          <w:b/>
          <w:bCs/>
          <w:lang w:bidi="ar"/>
        </w:rPr>
        <w:t xml:space="preserve"> </w:t>
      </w:r>
      <w:r w:rsidRPr="00AD588D">
        <w:rPr>
          <w:rFonts w:eastAsiaTheme="minorEastAsia" w:cs="Arial"/>
          <w:b/>
          <w:bCs/>
          <w:lang w:bidi="ar"/>
        </w:rPr>
        <w:t>(e.g. one octet, eight octets</w:t>
      </w:r>
      <w:r>
        <w:rPr>
          <w:rFonts w:eastAsiaTheme="minorEastAsia" w:cs="Arial" w:hint="eastAsia"/>
          <w:b/>
          <w:bCs/>
          <w:lang w:bidi="ar"/>
        </w:rPr>
        <w:t>)</w:t>
      </w:r>
      <w:r w:rsidRPr="008F5A63" w:rsidDel="008F5A63">
        <w:rPr>
          <w:rFonts w:eastAsiaTheme="minorEastAsia" w:cs="Arial" w:hint="eastAsia"/>
          <w:b/>
          <w:bCs/>
          <w:lang w:bidi="ar"/>
        </w:rPr>
        <w:t xml:space="preserve"> </w:t>
      </w:r>
      <w:r>
        <w:rPr>
          <w:rFonts w:eastAsiaTheme="minorEastAsia" w:cs="Arial" w:hint="eastAsia"/>
          <w:b/>
          <w:bCs/>
          <w:lang w:bidi="ar"/>
        </w:rPr>
        <w:t>for XR rate control.</w:t>
      </w:r>
    </w:p>
    <w:p w14:paraId="66DEED26" w14:textId="1E4F0AAD" w:rsidR="00D20BC2" w:rsidRPr="008159DB" w:rsidRDefault="00D20BC2" w:rsidP="00904EFE">
      <w:pPr>
        <w:rPr>
          <w:rFonts w:eastAsiaTheme="minorEastAsia"/>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5</w:t>
      </w:r>
      <w:r w:rsidRPr="00EF514B">
        <w:rPr>
          <w:rFonts w:eastAsiaTheme="minorEastAsia" w:cs="Arial"/>
          <w:b/>
          <w:bCs/>
          <w:lang w:bidi="ar"/>
        </w:rPr>
        <w:t>:</w:t>
      </w:r>
      <w:r w:rsidRPr="00AF3C65">
        <w:t xml:space="preserve"> </w:t>
      </w:r>
      <w:r w:rsidRPr="00FE42DC">
        <w:rPr>
          <w:rFonts w:eastAsiaTheme="minorEastAsia" w:cs="Arial"/>
          <w:b/>
          <w:bCs/>
          <w:lang w:bidi="ar"/>
        </w:rPr>
        <w:t>(MAC-</w:t>
      </w:r>
      <w:r>
        <w:rPr>
          <w:rFonts w:eastAsiaTheme="minorEastAsia" w:cs="Arial" w:hint="eastAsia"/>
          <w:b/>
          <w:bCs/>
          <w:lang w:bidi="ar"/>
        </w:rPr>
        <w:t>10</w:t>
      </w:r>
      <w:r w:rsidRPr="00FE42DC">
        <w:rPr>
          <w:rFonts w:eastAsiaTheme="minorEastAsia" w:cs="Arial"/>
          <w:b/>
          <w:bCs/>
          <w:lang w:bidi="ar"/>
        </w:rPr>
        <w:t>)</w:t>
      </w:r>
      <w:r>
        <w:rPr>
          <w:rFonts w:eastAsiaTheme="minorEastAsia" w:cs="Arial" w:hint="eastAsia"/>
          <w:b/>
          <w:bCs/>
          <w:lang w:bidi="ar"/>
        </w:rPr>
        <w:t xml:space="preserve"> </w:t>
      </w:r>
      <w:r>
        <w:rPr>
          <w:rFonts w:eastAsiaTheme="minorEastAsia"/>
          <w:b/>
          <w:bCs/>
        </w:rPr>
        <w:t xml:space="preserve">Support to </w:t>
      </w:r>
      <w:r>
        <w:rPr>
          <w:rFonts w:eastAsiaTheme="minorEastAsia" w:hint="eastAsia"/>
          <w:b/>
          <w:bCs/>
        </w:rPr>
        <w:t xml:space="preserve">configure </w:t>
      </w:r>
      <w:r w:rsidRPr="00DA079A">
        <w:rPr>
          <w:rFonts w:eastAsiaTheme="minorEastAsia"/>
          <w:b/>
          <w:bCs/>
        </w:rPr>
        <w:t xml:space="preserve">prohibit timer in </w:t>
      </w:r>
      <w:r>
        <w:rPr>
          <w:rFonts w:eastAsiaTheme="minorEastAsia" w:hint="eastAsia"/>
          <w:b/>
          <w:bCs/>
        </w:rPr>
        <w:t>DRB</w:t>
      </w:r>
      <w:r w:rsidRPr="00DA079A">
        <w:rPr>
          <w:rFonts w:eastAsiaTheme="minorEastAsia"/>
          <w:b/>
          <w:bCs/>
        </w:rPr>
        <w:t xml:space="preserve"> granularity</w:t>
      </w:r>
      <w:r>
        <w:rPr>
          <w:rFonts w:eastAsiaTheme="minorEastAsia" w:hint="eastAsia"/>
          <w:b/>
          <w:bCs/>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62542071"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CB2F3A" w:rsidRPr="00CB2F3A">
        <w:rPr>
          <w:rFonts w:eastAsiaTheme="minorEastAsia" w:cs="Arial"/>
        </w:rPr>
        <w:t>RP-241771</w:t>
      </w:r>
      <w:r w:rsidRPr="008159DB">
        <w:rPr>
          <w:rFonts w:cs="Arial"/>
          <w:lang w:val="en-US"/>
        </w:rPr>
        <w:t xml:space="preserve"> </w:t>
      </w:r>
      <w:r w:rsidR="00CB2F3A" w:rsidRPr="00CB2F3A">
        <w:rPr>
          <w:rFonts w:cs="Arial"/>
          <w:lang w:val="en-US"/>
        </w:rPr>
        <w:t>Revised WID on XR (</w:t>
      </w:r>
      <w:proofErr w:type="spellStart"/>
      <w:r w:rsidR="00CB2F3A" w:rsidRPr="00CB2F3A">
        <w:rPr>
          <w:rFonts w:cs="Arial"/>
          <w:lang w:val="en-US"/>
        </w:rPr>
        <w:t>eXtended</w:t>
      </w:r>
      <w:proofErr w:type="spellEnd"/>
      <w:r w:rsidR="00CB2F3A" w:rsidRPr="00CB2F3A">
        <w:rPr>
          <w:rFonts w:cs="Arial"/>
          <w:lang w:val="en-US"/>
        </w:rPr>
        <w:t xml:space="preserve"> Reality) for NR Phase 3</w:t>
      </w:r>
    </w:p>
    <w:p w14:paraId="7EB5F3F2" w14:textId="5A9EFDF2" w:rsidR="00510708" w:rsidRPr="00547B20" w:rsidRDefault="001E42E5" w:rsidP="001E42E5">
      <w:pPr>
        <w:rPr>
          <w:rFonts w:eastAsiaTheme="minorEastAsia"/>
        </w:rPr>
      </w:pPr>
      <w:r>
        <w:rPr>
          <w:rFonts w:eastAsiaTheme="minorEastAsia" w:hint="eastAsia"/>
          <w:lang w:val="en-US"/>
        </w:rPr>
        <w:t>[</w:t>
      </w:r>
      <w:r>
        <w:rPr>
          <w:rFonts w:eastAsiaTheme="minorEastAsia"/>
          <w:lang w:val="en-US"/>
        </w:rPr>
        <w:t xml:space="preserve">2] </w:t>
      </w:r>
      <w:bookmarkStart w:id="2" w:name="_Hlk188016077"/>
      <w:r w:rsidR="008C614F" w:rsidRPr="008C614F">
        <w:rPr>
          <w:rFonts w:eastAsiaTheme="minorEastAsia"/>
          <w:lang w:val="en-US"/>
        </w:rPr>
        <w:t>Report of 3GPP TSG RAN WG2 meeting #129bis</w:t>
      </w:r>
      <w:bookmarkEnd w:id="2"/>
    </w:p>
    <w:sectPr w:rsidR="00510708" w:rsidRPr="00547B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8795" w14:textId="77777777" w:rsidR="00E16235" w:rsidRDefault="00E16235" w:rsidP="00A55683">
      <w:pPr>
        <w:spacing w:after="0"/>
      </w:pPr>
      <w:r>
        <w:separator/>
      </w:r>
    </w:p>
  </w:endnote>
  <w:endnote w:type="continuationSeparator" w:id="0">
    <w:p w14:paraId="02890F42" w14:textId="77777777" w:rsidR="00E16235" w:rsidRDefault="00E1623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01D26" w14:textId="77777777" w:rsidR="00E16235" w:rsidRDefault="00E16235" w:rsidP="00A55683">
      <w:pPr>
        <w:spacing w:after="0"/>
      </w:pPr>
      <w:r>
        <w:separator/>
      </w:r>
    </w:p>
  </w:footnote>
  <w:footnote w:type="continuationSeparator" w:id="0">
    <w:p w14:paraId="04F5D1B0" w14:textId="77777777" w:rsidR="00E16235" w:rsidRDefault="00E1623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1078014B"/>
    <w:multiLevelType w:val="hybridMultilevel"/>
    <w:tmpl w:val="6DAA99B0"/>
    <w:lvl w:ilvl="0" w:tplc="6F265E5E">
      <w:start w:val="1"/>
      <w:numFmt w:val="bullet"/>
      <w:lvlText w:val="-"/>
      <w:lvlJc w:val="left"/>
      <w:pPr>
        <w:ind w:left="582" w:hanging="440"/>
      </w:pPr>
      <w:rPr>
        <w:rFonts w:ascii="Arial" w:eastAsiaTheme="minorEastAsia" w:hAnsi="Arial" w:cs="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 w15:restartNumberingAfterBreak="0">
    <w:nsid w:val="126D24E9"/>
    <w:multiLevelType w:val="hybridMultilevel"/>
    <w:tmpl w:val="6C4865A8"/>
    <w:lvl w:ilvl="0" w:tplc="6F265E5E">
      <w:start w:val="1"/>
      <w:numFmt w:val="bullet"/>
      <w:lvlText w:val="-"/>
      <w:lvlJc w:val="left"/>
      <w:pPr>
        <w:ind w:left="640" w:hanging="44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 w15:restartNumberingAfterBreak="0">
    <w:nsid w:val="28F46323"/>
    <w:multiLevelType w:val="hybridMultilevel"/>
    <w:tmpl w:val="F7F4F33E"/>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A0955E1"/>
    <w:multiLevelType w:val="hybridMultilevel"/>
    <w:tmpl w:val="AE86C01E"/>
    <w:lvl w:ilvl="0" w:tplc="04090005">
      <w:start w:val="1"/>
      <w:numFmt w:val="bullet"/>
      <w:lvlText w:val=""/>
      <w:lvlJc w:val="left"/>
      <w:pPr>
        <w:ind w:left="1364" w:hanging="440"/>
      </w:pPr>
      <w:rPr>
        <w:rFonts w:ascii="Wingdings" w:hAnsi="Wingdings" w:hint="default"/>
      </w:rPr>
    </w:lvl>
    <w:lvl w:ilvl="1" w:tplc="04090003" w:tentative="1">
      <w:start w:val="1"/>
      <w:numFmt w:val="bullet"/>
      <w:lvlText w:val=""/>
      <w:lvlJc w:val="left"/>
      <w:pPr>
        <w:ind w:left="1804" w:hanging="440"/>
      </w:pPr>
      <w:rPr>
        <w:rFonts w:ascii="Wingdings" w:hAnsi="Wingdings" w:hint="default"/>
      </w:rPr>
    </w:lvl>
    <w:lvl w:ilvl="2" w:tplc="04090005" w:tentative="1">
      <w:start w:val="1"/>
      <w:numFmt w:val="bullet"/>
      <w:lvlText w:val=""/>
      <w:lvlJc w:val="left"/>
      <w:pPr>
        <w:ind w:left="2244" w:hanging="440"/>
      </w:pPr>
      <w:rPr>
        <w:rFonts w:ascii="Wingdings" w:hAnsi="Wingdings" w:hint="default"/>
      </w:rPr>
    </w:lvl>
    <w:lvl w:ilvl="3" w:tplc="04090001" w:tentative="1">
      <w:start w:val="1"/>
      <w:numFmt w:val="bullet"/>
      <w:lvlText w:val=""/>
      <w:lvlJc w:val="left"/>
      <w:pPr>
        <w:ind w:left="2684" w:hanging="440"/>
      </w:pPr>
      <w:rPr>
        <w:rFonts w:ascii="Wingdings" w:hAnsi="Wingdings" w:hint="default"/>
      </w:rPr>
    </w:lvl>
    <w:lvl w:ilvl="4" w:tplc="04090003" w:tentative="1">
      <w:start w:val="1"/>
      <w:numFmt w:val="bullet"/>
      <w:lvlText w:val=""/>
      <w:lvlJc w:val="left"/>
      <w:pPr>
        <w:ind w:left="3124" w:hanging="440"/>
      </w:pPr>
      <w:rPr>
        <w:rFonts w:ascii="Wingdings" w:hAnsi="Wingdings" w:hint="default"/>
      </w:rPr>
    </w:lvl>
    <w:lvl w:ilvl="5" w:tplc="04090005" w:tentative="1">
      <w:start w:val="1"/>
      <w:numFmt w:val="bullet"/>
      <w:lvlText w:val=""/>
      <w:lvlJc w:val="left"/>
      <w:pPr>
        <w:ind w:left="3564" w:hanging="440"/>
      </w:pPr>
      <w:rPr>
        <w:rFonts w:ascii="Wingdings" w:hAnsi="Wingdings" w:hint="default"/>
      </w:rPr>
    </w:lvl>
    <w:lvl w:ilvl="6" w:tplc="04090001" w:tentative="1">
      <w:start w:val="1"/>
      <w:numFmt w:val="bullet"/>
      <w:lvlText w:val=""/>
      <w:lvlJc w:val="left"/>
      <w:pPr>
        <w:ind w:left="4004" w:hanging="440"/>
      </w:pPr>
      <w:rPr>
        <w:rFonts w:ascii="Wingdings" w:hAnsi="Wingdings" w:hint="default"/>
      </w:rPr>
    </w:lvl>
    <w:lvl w:ilvl="7" w:tplc="04090003" w:tentative="1">
      <w:start w:val="1"/>
      <w:numFmt w:val="bullet"/>
      <w:lvlText w:val=""/>
      <w:lvlJc w:val="left"/>
      <w:pPr>
        <w:ind w:left="4444" w:hanging="440"/>
      </w:pPr>
      <w:rPr>
        <w:rFonts w:ascii="Wingdings" w:hAnsi="Wingdings" w:hint="default"/>
      </w:rPr>
    </w:lvl>
    <w:lvl w:ilvl="8" w:tplc="04090005" w:tentative="1">
      <w:start w:val="1"/>
      <w:numFmt w:val="bullet"/>
      <w:lvlText w:val=""/>
      <w:lvlJc w:val="left"/>
      <w:pPr>
        <w:ind w:left="4884" w:hanging="440"/>
      </w:pPr>
      <w:rPr>
        <w:rFonts w:ascii="Wingdings" w:hAnsi="Wingdings" w:hint="default"/>
      </w:rPr>
    </w:lvl>
  </w:abstractNum>
  <w:abstractNum w:abstractNumId="12"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B60FF"/>
    <w:multiLevelType w:val="hybridMultilevel"/>
    <w:tmpl w:val="C2CCC17C"/>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447AB3"/>
    <w:multiLevelType w:val="hybridMultilevel"/>
    <w:tmpl w:val="4624226E"/>
    <w:lvl w:ilvl="0" w:tplc="F140E92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B023AB"/>
    <w:multiLevelType w:val="hybridMultilevel"/>
    <w:tmpl w:val="2336572A"/>
    <w:lvl w:ilvl="0" w:tplc="53D8DDB6">
      <w:start w:val="1"/>
      <w:numFmt w:val="bullet"/>
      <w:lvlText w:val="-"/>
      <w:lvlJc w:val="left"/>
      <w:pPr>
        <w:ind w:left="640" w:hanging="440"/>
      </w:pPr>
      <w:rPr>
        <w:rFonts w:ascii="Times New Roman" w:hAnsi="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8"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55940"/>
    <w:multiLevelType w:val="hybridMultilevel"/>
    <w:tmpl w:val="E9F4DC3C"/>
    <w:lvl w:ilvl="0" w:tplc="AA7ABEA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6"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7"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4643AC"/>
    <w:multiLevelType w:val="hybridMultilevel"/>
    <w:tmpl w:val="131220E2"/>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0224737">
    <w:abstractNumId w:val="13"/>
  </w:num>
  <w:num w:numId="2" w16cid:durableId="1921213204">
    <w:abstractNumId w:val="15"/>
  </w:num>
  <w:num w:numId="3" w16cid:durableId="1488667215">
    <w:abstractNumId w:val="0"/>
  </w:num>
  <w:num w:numId="4" w16cid:durableId="614757060">
    <w:abstractNumId w:val="7"/>
  </w:num>
  <w:num w:numId="5" w16cid:durableId="1470978010">
    <w:abstractNumId w:val="41"/>
  </w:num>
  <w:num w:numId="6" w16cid:durableId="488055042">
    <w:abstractNumId w:val="39"/>
  </w:num>
  <w:num w:numId="7" w16cid:durableId="2038457202">
    <w:abstractNumId w:val="8"/>
  </w:num>
  <w:num w:numId="8" w16cid:durableId="1341926349">
    <w:abstractNumId w:val="31"/>
  </w:num>
  <w:num w:numId="9" w16cid:durableId="2111536549">
    <w:abstractNumId w:val="12"/>
  </w:num>
  <w:num w:numId="10" w16cid:durableId="1501848662">
    <w:abstractNumId w:val="6"/>
  </w:num>
  <w:num w:numId="11" w16cid:durableId="178860899">
    <w:abstractNumId w:val="4"/>
  </w:num>
  <w:num w:numId="12" w16cid:durableId="314991172">
    <w:abstractNumId w:val="25"/>
  </w:num>
  <w:num w:numId="13" w16cid:durableId="657810671">
    <w:abstractNumId w:val="24"/>
  </w:num>
  <w:num w:numId="14" w16cid:durableId="1434738607">
    <w:abstractNumId w:val="36"/>
  </w:num>
  <w:num w:numId="15" w16cid:durableId="1684897196">
    <w:abstractNumId w:val="27"/>
  </w:num>
  <w:num w:numId="16" w16cid:durableId="1592468159">
    <w:abstractNumId w:val="35"/>
  </w:num>
  <w:num w:numId="17" w16cid:durableId="264777694">
    <w:abstractNumId w:val="35"/>
  </w:num>
  <w:num w:numId="18" w16cid:durableId="974994170">
    <w:abstractNumId w:val="35"/>
  </w:num>
  <w:num w:numId="19" w16cid:durableId="181407370">
    <w:abstractNumId w:val="20"/>
  </w:num>
  <w:num w:numId="20" w16cid:durableId="340279863">
    <w:abstractNumId w:val="40"/>
  </w:num>
  <w:num w:numId="21" w16cid:durableId="1842233794">
    <w:abstractNumId w:val="17"/>
  </w:num>
  <w:num w:numId="22" w16cid:durableId="1504275399">
    <w:abstractNumId w:val="37"/>
  </w:num>
  <w:num w:numId="23" w16cid:durableId="1539276139">
    <w:abstractNumId w:val="22"/>
  </w:num>
  <w:num w:numId="24" w16cid:durableId="248198348">
    <w:abstractNumId w:val="30"/>
  </w:num>
  <w:num w:numId="25" w16cid:durableId="1706521129">
    <w:abstractNumId w:val="34"/>
  </w:num>
  <w:num w:numId="26" w16cid:durableId="1115948701">
    <w:abstractNumId w:val="28"/>
  </w:num>
  <w:num w:numId="27" w16cid:durableId="1221138735">
    <w:abstractNumId w:val="29"/>
  </w:num>
  <w:num w:numId="28" w16cid:durableId="20325470">
    <w:abstractNumId w:val="16"/>
  </w:num>
  <w:num w:numId="29" w16cid:durableId="1628663881">
    <w:abstractNumId w:val="26"/>
  </w:num>
  <w:num w:numId="30" w16cid:durableId="837647760">
    <w:abstractNumId w:val="5"/>
  </w:num>
  <w:num w:numId="31" w16cid:durableId="1065646476">
    <w:abstractNumId w:val="1"/>
  </w:num>
  <w:num w:numId="32" w16cid:durableId="2098207363">
    <w:abstractNumId w:val="38"/>
  </w:num>
  <w:num w:numId="33" w16cid:durableId="1469202107">
    <w:abstractNumId w:val="32"/>
  </w:num>
  <w:num w:numId="34" w16cid:durableId="163784580">
    <w:abstractNumId w:val="18"/>
  </w:num>
  <w:num w:numId="35" w16cid:durableId="1102914633">
    <w:abstractNumId w:val="10"/>
  </w:num>
  <w:num w:numId="36" w16cid:durableId="1014768203">
    <w:abstractNumId w:val="14"/>
  </w:num>
  <w:num w:numId="37" w16cid:durableId="724108181">
    <w:abstractNumId w:val="21"/>
  </w:num>
  <w:num w:numId="38" w16cid:durableId="1486319223">
    <w:abstractNumId w:val="3"/>
  </w:num>
  <w:num w:numId="39" w16cid:durableId="775714108">
    <w:abstractNumId w:val="2"/>
  </w:num>
  <w:num w:numId="40" w16cid:durableId="784495375">
    <w:abstractNumId w:val="33"/>
  </w:num>
  <w:num w:numId="41" w16cid:durableId="75447944">
    <w:abstractNumId w:val="23"/>
  </w:num>
  <w:num w:numId="42" w16cid:durableId="1345597623">
    <w:abstractNumId w:val="11"/>
  </w:num>
  <w:num w:numId="43" w16cid:durableId="1908346526">
    <w:abstractNumId w:val="9"/>
  </w:num>
  <w:num w:numId="44" w16cid:durableId="2509676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0CF"/>
    <w:rsid w:val="000036DC"/>
    <w:rsid w:val="0000415C"/>
    <w:rsid w:val="000045F0"/>
    <w:rsid w:val="000063B5"/>
    <w:rsid w:val="00007F56"/>
    <w:rsid w:val="00010D85"/>
    <w:rsid w:val="0001112E"/>
    <w:rsid w:val="0001152B"/>
    <w:rsid w:val="00013B41"/>
    <w:rsid w:val="00017A53"/>
    <w:rsid w:val="00026A71"/>
    <w:rsid w:val="0003026F"/>
    <w:rsid w:val="00030408"/>
    <w:rsid w:val="00031336"/>
    <w:rsid w:val="00031553"/>
    <w:rsid w:val="0003209D"/>
    <w:rsid w:val="00032913"/>
    <w:rsid w:val="000349E5"/>
    <w:rsid w:val="00036929"/>
    <w:rsid w:val="00037A22"/>
    <w:rsid w:val="00040D0F"/>
    <w:rsid w:val="000458F0"/>
    <w:rsid w:val="0004628E"/>
    <w:rsid w:val="0004636A"/>
    <w:rsid w:val="0005020A"/>
    <w:rsid w:val="000503E9"/>
    <w:rsid w:val="000518C1"/>
    <w:rsid w:val="00052177"/>
    <w:rsid w:val="0005277F"/>
    <w:rsid w:val="0005505B"/>
    <w:rsid w:val="0006042A"/>
    <w:rsid w:val="000606C7"/>
    <w:rsid w:val="0006178E"/>
    <w:rsid w:val="00061F43"/>
    <w:rsid w:val="000625D0"/>
    <w:rsid w:val="00062893"/>
    <w:rsid w:val="00062B31"/>
    <w:rsid w:val="000644B8"/>
    <w:rsid w:val="0006549F"/>
    <w:rsid w:val="00066EDB"/>
    <w:rsid w:val="00070438"/>
    <w:rsid w:val="00070D32"/>
    <w:rsid w:val="00074BE0"/>
    <w:rsid w:val="00075A22"/>
    <w:rsid w:val="00075AC2"/>
    <w:rsid w:val="00076C8C"/>
    <w:rsid w:val="000809F5"/>
    <w:rsid w:val="0008378B"/>
    <w:rsid w:val="000850DD"/>
    <w:rsid w:val="00086DDE"/>
    <w:rsid w:val="0008712E"/>
    <w:rsid w:val="00087145"/>
    <w:rsid w:val="000877DE"/>
    <w:rsid w:val="000918D4"/>
    <w:rsid w:val="00091900"/>
    <w:rsid w:val="00092D20"/>
    <w:rsid w:val="000A006A"/>
    <w:rsid w:val="000A14D5"/>
    <w:rsid w:val="000A1CA5"/>
    <w:rsid w:val="000A20EE"/>
    <w:rsid w:val="000A4324"/>
    <w:rsid w:val="000A4369"/>
    <w:rsid w:val="000A44FE"/>
    <w:rsid w:val="000B13B7"/>
    <w:rsid w:val="000B4595"/>
    <w:rsid w:val="000B4F7A"/>
    <w:rsid w:val="000B7A43"/>
    <w:rsid w:val="000C1D79"/>
    <w:rsid w:val="000C2A47"/>
    <w:rsid w:val="000C38C4"/>
    <w:rsid w:val="000C3DBE"/>
    <w:rsid w:val="000C4499"/>
    <w:rsid w:val="000C5496"/>
    <w:rsid w:val="000C708B"/>
    <w:rsid w:val="000C7C3C"/>
    <w:rsid w:val="000C7CFF"/>
    <w:rsid w:val="000D2292"/>
    <w:rsid w:val="000D2EDD"/>
    <w:rsid w:val="000D4542"/>
    <w:rsid w:val="000D4D6D"/>
    <w:rsid w:val="000D69AF"/>
    <w:rsid w:val="000D7C19"/>
    <w:rsid w:val="000E167F"/>
    <w:rsid w:val="000E1790"/>
    <w:rsid w:val="000E1EA5"/>
    <w:rsid w:val="000E2AF7"/>
    <w:rsid w:val="000E2FEA"/>
    <w:rsid w:val="000E318F"/>
    <w:rsid w:val="000E3AEC"/>
    <w:rsid w:val="000E3CD5"/>
    <w:rsid w:val="000E42C9"/>
    <w:rsid w:val="000E4E29"/>
    <w:rsid w:val="000E5225"/>
    <w:rsid w:val="000E5E84"/>
    <w:rsid w:val="000E6320"/>
    <w:rsid w:val="000F04FB"/>
    <w:rsid w:val="000F2F1E"/>
    <w:rsid w:val="000F719D"/>
    <w:rsid w:val="000F7848"/>
    <w:rsid w:val="00100576"/>
    <w:rsid w:val="001011AE"/>
    <w:rsid w:val="00103804"/>
    <w:rsid w:val="00104863"/>
    <w:rsid w:val="00104964"/>
    <w:rsid w:val="0010517B"/>
    <w:rsid w:val="0011017E"/>
    <w:rsid w:val="001111C2"/>
    <w:rsid w:val="001122D8"/>
    <w:rsid w:val="00114129"/>
    <w:rsid w:val="00114750"/>
    <w:rsid w:val="0011719B"/>
    <w:rsid w:val="00125A1D"/>
    <w:rsid w:val="00136494"/>
    <w:rsid w:val="001414B0"/>
    <w:rsid w:val="00142A28"/>
    <w:rsid w:val="0014337D"/>
    <w:rsid w:val="00147971"/>
    <w:rsid w:val="00147E32"/>
    <w:rsid w:val="00152015"/>
    <w:rsid w:val="00154955"/>
    <w:rsid w:val="00156CB8"/>
    <w:rsid w:val="00160A03"/>
    <w:rsid w:val="0016212F"/>
    <w:rsid w:val="00162B6A"/>
    <w:rsid w:val="0016353A"/>
    <w:rsid w:val="001647AB"/>
    <w:rsid w:val="00166AE3"/>
    <w:rsid w:val="001718E1"/>
    <w:rsid w:val="00171FF7"/>
    <w:rsid w:val="00173301"/>
    <w:rsid w:val="0017747E"/>
    <w:rsid w:val="00181B88"/>
    <w:rsid w:val="00182336"/>
    <w:rsid w:val="0018281C"/>
    <w:rsid w:val="00182FD2"/>
    <w:rsid w:val="00190244"/>
    <w:rsid w:val="00191470"/>
    <w:rsid w:val="00191950"/>
    <w:rsid w:val="00192551"/>
    <w:rsid w:val="0019423E"/>
    <w:rsid w:val="00194DA8"/>
    <w:rsid w:val="00195F7F"/>
    <w:rsid w:val="001966E2"/>
    <w:rsid w:val="00197DEF"/>
    <w:rsid w:val="001A080E"/>
    <w:rsid w:val="001A0CF6"/>
    <w:rsid w:val="001A16DA"/>
    <w:rsid w:val="001A2B8F"/>
    <w:rsid w:val="001A2D53"/>
    <w:rsid w:val="001A3722"/>
    <w:rsid w:val="001A477F"/>
    <w:rsid w:val="001A4BF6"/>
    <w:rsid w:val="001A4CE3"/>
    <w:rsid w:val="001A7171"/>
    <w:rsid w:val="001A7EBC"/>
    <w:rsid w:val="001B36A5"/>
    <w:rsid w:val="001B7A50"/>
    <w:rsid w:val="001C3F68"/>
    <w:rsid w:val="001C5900"/>
    <w:rsid w:val="001C5CBC"/>
    <w:rsid w:val="001C5DDF"/>
    <w:rsid w:val="001C5E0F"/>
    <w:rsid w:val="001C6AAC"/>
    <w:rsid w:val="001C73A4"/>
    <w:rsid w:val="001C777C"/>
    <w:rsid w:val="001D020B"/>
    <w:rsid w:val="001D422A"/>
    <w:rsid w:val="001D4B92"/>
    <w:rsid w:val="001D5613"/>
    <w:rsid w:val="001E03CC"/>
    <w:rsid w:val="001E1860"/>
    <w:rsid w:val="001E1B64"/>
    <w:rsid w:val="001E274F"/>
    <w:rsid w:val="001E42E5"/>
    <w:rsid w:val="001E47AA"/>
    <w:rsid w:val="001E5605"/>
    <w:rsid w:val="001E6996"/>
    <w:rsid w:val="001E6D41"/>
    <w:rsid w:val="001E7417"/>
    <w:rsid w:val="001F485B"/>
    <w:rsid w:val="001F4A4E"/>
    <w:rsid w:val="001F5B6B"/>
    <w:rsid w:val="001F7412"/>
    <w:rsid w:val="0020285E"/>
    <w:rsid w:val="002067E7"/>
    <w:rsid w:val="002071E3"/>
    <w:rsid w:val="00207524"/>
    <w:rsid w:val="002079EB"/>
    <w:rsid w:val="0021088C"/>
    <w:rsid w:val="00210EA9"/>
    <w:rsid w:val="0021332D"/>
    <w:rsid w:val="00214052"/>
    <w:rsid w:val="00216325"/>
    <w:rsid w:val="002165A5"/>
    <w:rsid w:val="00216863"/>
    <w:rsid w:val="00220E65"/>
    <w:rsid w:val="00222EFA"/>
    <w:rsid w:val="00223423"/>
    <w:rsid w:val="002235E0"/>
    <w:rsid w:val="00224F65"/>
    <w:rsid w:val="00225DBC"/>
    <w:rsid w:val="002279B5"/>
    <w:rsid w:val="00230702"/>
    <w:rsid w:val="00230AA4"/>
    <w:rsid w:val="002346E7"/>
    <w:rsid w:val="002367ED"/>
    <w:rsid w:val="00240E92"/>
    <w:rsid w:val="00241E37"/>
    <w:rsid w:val="00243BF8"/>
    <w:rsid w:val="00243FC9"/>
    <w:rsid w:val="00244DA2"/>
    <w:rsid w:val="00251CA3"/>
    <w:rsid w:val="00251E89"/>
    <w:rsid w:val="00252806"/>
    <w:rsid w:val="00257564"/>
    <w:rsid w:val="00257572"/>
    <w:rsid w:val="00263174"/>
    <w:rsid w:val="002640FD"/>
    <w:rsid w:val="00264763"/>
    <w:rsid w:val="00265CAF"/>
    <w:rsid w:val="00265DAE"/>
    <w:rsid w:val="00270043"/>
    <w:rsid w:val="002701F8"/>
    <w:rsid w:val="00271FFE"/>
    <w:rsid w:val="00274139"/>
    <w:rsid w:val="0027473F"/>
    <w:rsid w:val="00277660"/>
    <w:rsid w:val="00280B94"/>
    <w:rsid w:val="00281A27"/>
    <w:rsid w:val="00282F64"/>
    <w:rsid w:val="00284CD3"/>
    <w:rsid w:val="00293AE1"/>
    <w:rsid w:val="00294F47"/>
    <w:rsid w:val="00296B6B"/>
    <w:rsid w:val="002A0EF2"/>
    <w:rsid w:val="002A1CC1"/>
    <w:rsid w:val="002A40D1"/>
    <w:rsid w:val="002A455E"/>
    <w:rsid w:val="002A67C5"/>
    <w:rsid w:val="002A6940"/>
    <w:rsid w:val="002B1247"/>
    <w:rsid w:val="002B2C23"/>
    <w:rsid w:val="002B3C89"/>
    <w:rsid w:val="002B4EB4"/>
    <w:rsid w:val="002B5171"/>
    <w:rsid w:val="002B7887"/>
    <w:rsid w:val="002C32BD"/>
    <w:rsid w:val="002C5AA5"/>
    <w:rsid w:val="002C63AF"/>
    <w:rsid w:val="002D4333"/>
    <w:rsid w:val="002E09E5"/>
    <w:rsid w:val="002E0C7E"/>
    <w:rsid w:val="002E13BC"/>
    <w:rsid w:val="002E2F14"/>
    <w:rsid w:val="002E701E"/>
    <w:rsid w:val="002F0526"/>
    <w:rsid w:val="002F1BF3"/>
    <w:rsid w:val="002F5E9C"/>
    <w:rsid w:val="002F6466"/>
    <w:rsid w:val="002F7267"/>
    <w:rsid w:val="002F76A8"/>
    <w:rsid w:val="003009F8"/>
    <w:rsid w:val="00300A89"/>
    <w:rsid w:val="0031177D"/>
    <w:rsid w:val="0031205A"/>
    <w:rsid w:val="00315388"/>
    <w:rsid w:val="00316870"/>
    <w:rsid w:val="003176A6"/>
    <w:rsid w:val="003178AC"/>
    <w:rsid w:val="00320457"/>
    <w:rsid w:val="0032065F"/>
    <w:rsid w:val="00321164"/>
    <w:rsid w:val="00321188"/>
    <w:rsid w:val="00321FDB"/>
    <w:rsid w:val="0032216B"/>
    <w:rsid w:val="0032465C"/>
    <w:rsid w:val="00324F0A"/>
    <w:rsid w:val="00327FDE"/>
    <w:rsid w:val="00330249"/>
    <w:rsid w:val="00331441"/>
    <w:rsid w:val="00331E66"/>
    <w:rsid w:val="00333F8C"/>
    <w:rsid w:val="0033617B"/>
    <w:rsid w:val="00336A11"/>
    <w:rsid w:val="003377E2"/>
    <w:rsid w:val="00340AF1"/>
    <w:rsid w:val="00342ACD"/>
    <w:rsid w:val="00342D6D"/>
    <w:rsid w:val="0034351E"/>
    <w:rsid w:val="003442EC"/>
    <w:rsid w:val="00347BE4"/>
    <w:rsid w:val="00352E61"/>
    <w:rsid w:val="00353DB4"/>
    <w:rsid w:val="003541A1"/>
    <w:rsid w:val="003554DB"/>
    <w:rsid w:val="0036142B"/>
    <w:rsid w:val="00362871"/>
    <w:rsid w:val="0037158E"/>
    <w:rsid w:val="0037163A"/>
    <w:rsid w:val="003716D7"/>
    <w:rsid w:val="003719C2"/>
    <w:rsid w:val="0037207C"/>
    <w:rsid w:val="00372407"/>
    <w:rsid w:val="003728BF"/>
    <w:rsid w:val="0037692D"/>
    <w:rsid w:val="00376B3D"/>
    <w:rsid w:val="00376D14"/>
    <w:rsid w:val="0038089C"/>
    <w:rsid w:val="00380974"/>
    <w:rsid w:val="00380FA3"/>
    <w:rsid w:val="00380FA7"/>
    <w:rsid w:val="0038140E"/>
    <w:rsid w:val="00385229"/>
    <w:rsid w:val="0038733B"/>
    <w:rsid w:val="00394A52"/>
    <w:rsid w:val="0039531F"/>
    <w:rsid w:val="00395C65"/>
    <w:rsid w:val="00395CC3"/>
    <w:rsid w:val="003A30E3"/>
    <w:rsid w:val="003A3752"/>
    <w:rsid w:val="003A54A6"/>
    <w:rsid w:val="003A6726"/>
    <w:rsid w:val="003A68C9"/>
    <w:rsid w:val="003A7CF8"/>
    <w:rsid w:val="003B00A4"/>
    <w:rsid w:val="003B01A7"/>
    <w:rsid w:val="003B0FB9"/>
    <w:rsid w:val="003B3692"/>
    <w:rsid w:val="003B3DC2"/>
    <w:rsid w:val="003B41A9"/>
    <w:rsid w:val="003B71BC"/>
    <w:rsid w:val="003C05E3"/>
    <w:rsid w:val="003C53FB"/>
    <w:rsid w:val="003C5A6C"/>
    <w:rsid w:val="003C7FB8"/>
    <w:rsid w:val="003D0C28"/>
    <w:rsid w:val="003D227C"/>
    <w:rsid w:val="003D2401"/>
    <w:rsid w:val="003D3930"/>
    <w:rsid w:val="003D5ED5"/>
    <w:rsid w:val="003D7200"/>
    <w:rsid w:val="003E2B0F"/>
    <w:rsid w:val="003E3A24"/>
    <w:rsid w:val="003E47E3"/>
    <w:rsid w:val="003E4844"/>
    <w:rsid w:val="003E4C81"/>
    <w:rsid w:val="003E57EA"/>
    <w:rsid w:val="003E6E74"/>
    <w:rsid w:val="003E7115"/>
    <w:rsid w:val="003F38DA"/>
    <w:rsid w:val="003F5BB0"/>
    <w:rsid w:val="00401B9D"/>
    <w:rsid w:val="00401CE5"/>
    <w:rsid w:val="00402562"/>
    <w:rsid w:val="00404C63"/>
    <w:rsid w:val="0040796D"/>
    <w:rsid w:val="00407979"/>
    <w:rsid w:val="00407A9C"/>
    <w:rsid w:val="0041587D"/>
    <w:rsid w:val="00417039"/>
    <w:rsid w:val="00423970"/>
    <w:rsid w:val="00424CDF"/>
    <w:rsid w:val="00427967"/>
    <w:rsid w:val="00430ACC"/>
    <w:rsid w:val="0043140B"/>
    <w:rsid w:val="004341D0"/>
    <w:rsid w:val="00435C29"/>
    <w:rsid w:val="00435E44"/>
    <w:rsid w:val="00440201"/>
    <w:rsid w:val="00442719"/>
    <w:rsid w:val="00443440"/>
    <w:rsid w:val="0044419D"/>
    <w:rsid w:val="00444319"/>
    <w:rsid w:val="00444A70"/>
    <w:rsid w:val="0044507E"/>
    <w:rsid w:val="00446048"/>
    <w:rsid w:val="00451F3C"/>
    <w:rsid w:val="00452369"/>
    <w:rsid w:val="00452751"/>
    <w:rsid w:val="00455561"/>
    <w:rsid w:val="00455E78"/>
    <w:rsid w:val="00456CEB"/>
    <w:rsid w:val="00456D79"/>
    <w:rsid w:val="004656DF"/>
    <w:rsid w:val="00466724"/>
    <w:rsid w:val="00471F4F"/>
    <w:rsid w:val="004755BD"/>
    <w:rsid w:val="00476AD6"/>
    <w:rsid w:val="00477F80"/>
    <w:rsid w:val="00480B12"/>
    <w:rsid w:val="0048269D"/>
    <w:rsid w:val="004827DA"/>
    <w:rsid w:val="00482CC6"/>
    <w:rsid w:val="00482F12"/>
    <w:rsid w:val="00483E9C"/>
    <w:rsid w:val="00483F19"/>
    <w:rsid w:val="00487580"/>
    <w:rsid w:val="00490ACC"/>
    <w:rsid w:val="00491E30"/>
    <w:rsid w:val="0049483D"/>
    <w:rsid w:val="004A1532"/>
    <w:rsid w:val="004A2357"/>
    <w:rsid w:val="004A5480"/>
    <w:rsid w:val="004A6EA6"/>
    <w:rsid w:val="004B2782"/>
    <w:rsid w:val="004B354F"/>
    <w:rsid w:val="004B56FF"/>
    <w:rsid w:val="004B5B8E"/>
    <w:rsid w:val="004B6503"/>
    <w:rsid w:val="004C1E5A"/>
    <w:rsid w:val="004C328A"/>
    <w:rsid w:val="004C35FD"/>
    <w:rsid w:val="004C672A"/>
    <w:rsid w:val="004C7B4A"/>
    <w:rsid w:val="004D10EC"/>
    <w:rsid w:val="004D16EC"/>
    <w:rsid w:val="004D550F"/>
    <w:rsid w:val="004D5CB1"/>
    <w:rsid w:val="004D6E28"/>
    <w:rsid w:val="004D7208"/>
    <w:rsid w:val="004E348C"/>
    <w:rsid w:val="004E38B1"/>
    <w:rsid w:val="004E4F8E"/>
    <w:rsid w:val="004F062D"/>
    <w:rsid w:val="004F6BE7"/>
    <w:rsid w:val="004F701F"/>
    <w:rsid w:val="005000C1"/>
    <w:rsid w:val="00500BB8"/>
    <w:rsid w:val="00502DB8"/>
    <w:rsid w:val="00504ABA"/>
    <w:rsid w:val="00504B7A"/>
    <w:rsid w:val="00505327"/>
    <w:rsid w:val="005103C5"/>
    <w:rsid w:val="00510708"/>
    <w:rsid w:val="0051071C"/>
    <w:rsid w:val="0051287F"/>
    <w:rsid w:val="005152B2"/>
    <w:rsid w:val="00516E0B"/>
    <w:rsid w:val="00517046"/>
    <w:rsid w:val="005177D8"/>
    <w:rsid w:val="005236FC"/>
    <w:rsid w:val="005269F3"/>
    <w:rsid w:val="00526DEF"/>
    <w:rsid w:val="00526E73"/>
    <w:rsid w:val="00532683"/>
    <w:rsid w:val="00532E2C"/>
    <w:rsid w:val="005351AE"/>
    <w:rsid w:val="00536919"/>
    <w:rsid w:val="00540178"/>
    <w:rsid w:val="005443BE"/>
    <w:rsid w:val="005445CE"/>
    <w:rsid w:val="00544830"/>
    <w:rsid w:val="00547B20"/>
    <w:rsid w:val="005516B1"/>
    <w:rsid w:val="005537F4"/>
    <w:rsid w:val="005572C6"/>
    <w:rsid w:val="005630E1"/>
    <w:rsid w:val="00567759"/>
    <w:rsid w:val="005677D8"/>
    <w:rsid w:val="00567C68"/>
    <w:rsid w:val="00570703"/>
    <w:rsid w:val="00571734"/>
    <w:rsid w:val="00573587"/>
    <w:rsid w:val="00576BE6"/>
    <w:rsid w:val="00581CB2"/>
    <w:rsid w:val="005821F5"/>
    <w:rsid w:val="005830B2"/>
    <w:rsid w:val="00583C67"/>
    <w:rsid w:val="00584FA2"/>
    <w:rsid w:val="005861CD"/>
    <w:rsid w:val="00590BBB"/>
    <w:rsid w:val="00591893"/>
    <w:rsid w:val="0059745C"/>
    <w:rsid w:val="005A044D"/>
    <w:rsid w:val="005A0A68"/>
    <w:rsid w:val="005A1195"/>
    <w:rsid w:val="005A7ADA"/>
    <w:rsid w:val="005A7CBE"/>
    <w:rsid w:val="005B01D6"/>
    <w:rsid w:val="005B0CF4"/>
    <w:rsid w:val="005B0F4D"/>
    <w:rsid w:val="005B1ACF"/>
    <w:rsid w:val="005B2B26"/>
    <w:rsid w:val="005B531B"/>
    <w:rsid w:val="005B533C"/>
    <w:rsid w:val="005B7806"/>
    <w:rsid w:val="005C26E5"/>
    <w:rsid w:val="005C3A9D"/>
    <w:rsid w:val="005C4137"/>
    <w:rsid w:val="005C56E1"/>
    <w:rsid w:val="005D03AA"/>
    <w:rsid w:val="005D07EC"/>
    <w:rsid w:val="005D1E2D"/>
    <w:rsid w:val="005D380B"/>
    <w:rsid w:val="005D5E13"/>
    <w:rsid w:val="005E0122"/>
    <w:rsid w:val="005E0838"/>
    <w:rsid w:val="005E349F"/>
    <w:rsid w:val="005E4283"/>
    <w:rsid w:val="005E45D1"/>
    <w:rsid w:val="005E55CE"/>
    <w:rsid w:val="005E7F7B"/>
    <w:rsid w:val="005F0598"/>
    <w:rsid w:val="005F0E4E"/>
    <w:rsid w:val="005F111D"/>
    <w:rsid w:val="005F1719"/>
    <w:rsid w:val="005F4342"/>
    <w:rsid w:val="005F4ACA"/>
    <w:rsid w:val="005F60E6"/>
    <w:rsid w:val="006025DE"/>
    <w:rsid w:val="006034D5"/>
    <w:rsid w:val="00603786"/>
    <w:rsid w:val="00603F14"/>
    <w:rsid w:val="006055D7"/>
    <w:rsid w:val="00606AB8"/>
    <w:rsid w:val="00610345"/>
    <w:rsid w:val="00611403"/>
    <w:rsid w:val="00612A6A"/>
    <w:rsid w:val="00612C26"/>
    <w:rsid w:val="00612DC6"/>
    <w:rsid w:val="006147F6"/>
    <w:rsid w:val="006176FA"/>
    <w:rsid w:val="00617A2F"/>
    <w:rsid w:val="0062275C"/>
    <w:rsid w:val="006278F3"/>
    <w:rsid w:val="00627EC3"/>
    <w:rsid w:val="0063018A"/>
    <w:rsid w:val="006301C7"/>
    <w:rsid w:val="006327EB"/>
    <w:rsid w:val="0063603F"/>
    <w:rsid w:val="00636DE0"/>
    <w:rsid w:val="0064002E"/>
    <w:rsid w:val="006413A8"/>
    <w:rsid w:val="00642E7C"/>
    <w:rsid w:val="006438E5"/>
    <w:rsid w:val="00644EDA"/>
    <w:rsid w:val="00644F9A"/>
    <w:rsid w:val="00650D13"/>
    <w:rsid w:val="006549EF"/>
    <w:rsid w:val="00654AF2"/>
    <w:rsid w:val="006610B6"/>
    <w:rsid w:val="006610D7"/>
    <w:rsid w:val="0066183C"/>
    <w:rsid w:val="00663218"/>
    <w:rsid w:val="00663CEC"/>
    <w:rsid w:val="006704E7"/>
    <w:rsid w:val="00670882"/>
    <w:rsid w:val="0067175B"/>
    <w:rsid w:val="00674E91"/>
    <w:rsid w:val="006752DD"/>
    <w:rsid w:val="00675832"/>
    <w:rsid w:val="006759FA"/>
    <w:rsid w:val="00677927"/>
    <w:rsid w:val="00680FDB"/>
    <w:rsid w:val="006851E6"/>
    <w:rsid w:val="00685E8B"/>
    <w:rsid w:val="00685F77"/>
    <w:rsid w:val="00687D3A"/>
    <w:rsid w:val="00687F80"/>
    <w:rsid w:val="00690862"/>
    <w:rsid w:val="00691CBC"/>
    <w:rsid w:val="006923EB"/>
    <w:rsid w:val="0069347B"/>
    <w:rsid w:val="00694420"/>
    <w:rsid w:val="006A0190"/>
    <w:rsid w:val="006A30E6"/>
    <w:rsid w:val="006A49F9"/>
    <w:rsid w:val="006A7552"/>
    <w:rsid w:val="006B0CDE"/>
    <w:rsid w:val="006B14D9"/>
    <w:rsid w:val="006B18A7"/>
    <w:rsid w:val="006B490A"/>
    <w:rsid w:val="006B494B"/>
    <w:rsid w:val="006B69E5"/>
    <w:rsid w:val="006B6A86"/>
    <w:rsid w:val="006C10A4"/>
    <w:rsid w:val="006C1F4F"/>
    <w:rsid w:val="006C2AB7"/>
    <w:rsid w:val="006C3B04"/>
    <w:rsid w:val="006D16BD"/>
    <w:rsid w:val="006D21D1"/>
    <w:rsid w:val="006D2876"/>
    <w:rsid w:val="006D4ACF"/>
    <w:rsid w:val="006D57BC"/>
    <w:rsid w:val="006D5CDA"/>
    <w:rsid w:val="006E0ED9"/>
    <w:rsid w:val="006E108B"/>
    <w:rsid w:val="006E1D60"/>
    <w:rsid w:val="006E223D"/>
    <w:rsid w:val="006E441B"/>
    <w:rsid w:val="006F2B81"/>
    <w:rsid w:val="006F46AF"/>
    <w:rsid w:val="006F62F6"/>
    <w:rsid w:val="006F700C"/>
    <w:rsid w:val="00700059"/>
    <w:rsid w:val="00703E51"/>
    <w:rsid w:val="00704021"/>
    <w:rsid w:val="00704285"/>
    <w:rsid w:val="00704416"/>
    <w:rsid w:val="007047D0"/>
    <w:rsid w:val="0070494D"/>
    <w:rsid w:val="00704C6E"/>
    <w:rsid w:val="007052C9"/>
    <w:rsid w:val="007068EA"/>
    <w:rsid w:val="0071049C"/>
    <w:rsid w:val="007105AD"/>
    <w:rsid w:val="00710D4A"/>
    <w:rsid w:val="00712C22"/>
    <w:rsid w:val="00715A1F"/>
    <w:rsid w:val="00715E66"/>
    <w:rsid w:val="00716D14"/>
    <w:rsid w:val="00720A1B"/>
    <w:rsid w:val="00721F91"/>
    <w:rsid w:val="00722340"/>
    <w:rsid w:val="00724BBA"/>
    <w:rsid w:val="00725BB1"/>
    <w:rsid w:val="007306C9"/>
    <w:rsid w:val="00730E80"/>
    <w:rsid w:val="00731281"/>
    <w:rsid w:val="007353A3"/>
    <w:rsid w:val="00736A52"/>
    <w:rsid w:val="00741CF4"/>
    <w:rsid w:val="007424E0"/>
    <w:rsid w:val="0074403D"/>
    <w:rsid w:val="007457AD"/>
    <w:rsid w:val="00745C9C"/>
    <w:rsid w:val="00753F4E"/>
    <w:rsid w:val="00754711"/>
    <w:rsid w:val="007557C5"/>
    <w:rsid w:val="007562D6"/>
    <w:rsid w:val="007569B6"/>
    <w:rsid w:val="00757323"/>
    <w:rsid w:val="00760FEE"/>
    <w:rsid w:val="007624CF"/>
    <w:rsid w:val="00766756"/>
    <w:rsid w:val="007832A9"/>
    <w:rsid w:val="0078425C"/>
    <w:rsid w:val="00784AE8"/>
    <w:rsid w:val="00785123"/>
    <w:rsid w:val="00787385"/>
    <w:rsid w:val="007902CB"/>
    <w:rsid w:val="00793B1F"/>
    <w:rsid w:val="00794A91"/>
    <w:rsid w:val="007A089C"/>
    <w:rsid w:val="007A25BF"/>
    <w:rsid w:val="007A2F50"/>
    <w:rsid w:val="007A7FA3"/>
    <w:rsid w:val="007B0B88"/>
    <w:rsid w:val="007B395B"/>
    <w:rsid w:val="007B506A"/>
    <w:rsid w:val="007B50D3"/>
    <w:rsid w:val="007B6914"/>
    <w:rsid w:val="007B6A52"/>
    <w:rsid w:val="007B71B5"/>
    <w:rsid w:val="007B7EE9"/>
    <w:rsid w:val="007C0A47"/>
    <w:rsid w:val="007C0CC1"/>
    <w:rsid w:val="007C1754"/>
    <w:rsid w:val="007D0614"/>
    <w:rsid w:val="007D2A04"/>
    <w:rsid w:val="007D4650"/>
    <w:rsid w:val="007E2331"/>
    <w:rsid w:val="007E2FCA"/>
    <w:rsid w:val="007E41B6"/>
    <w:rsid w:val="007E4AA4"/>
    <w:rsid w:val="007E4F7B"/>
    <w:rsid w:val="007E52CE"/>
    <w:rsid w:val="007E5DD7"/>
    <w:rsid w:val="007E63EF"/>
    <w:rsid w:val="007E6BC8"/>
    <w:rsid w:val="007F112F"/>
    <w:rsid w:val="007F5551"/>
    <w:rsid w:val="00802C2A"/>
    <w:rsid w:val="00803A33"/>
    <w:rsid w:val="008063FB"/>
    <w:rsid w:val="00810373"/>
    <w:rsid w:val="0081066F"/>
    <w:rsid w:val="00810C7E"/>
    <w:rsid w:val="00810CEB"/>
    <w:rsid w:val="0081202C"/>
    <w:rsid w:val="0081424C"/>
    <w:rsid w:val="00815249"/>
    <w:rsid w:val="008152D0"/>
    <w:rsid w:val="008154B5"/>
    <w:rsid w:val="008154CC"/>
    <w:rsid w:val="008159AD"/>
    <w:rsid w:val="008159DB"/>
    <w:rsid w:val="00823537"/>
    <w:rsid w:val="00823703"/>
    <w:rsid w:val="00824746"/>
    <w:rsid w:val="0082788A"/>
    <w:rsid w:val="00827B1C"/>
    <w:rsid w:val="00827C5D"/>
    <w:rsid w:val="00827DB7"/>
    <w:rsid w:val="00831160"/>
    <w:rsid w:val="008321D2"/>
    <w:rsid w:val="00835596"/>
    <w:rsid w:val="008379FC"/>
    <w:rsid w:val="00837C26"/>
    <w:rsid w:val="00840897"/>
    <w:rsid w:val="00840D61"/>
    <w:rsid w:val="00841805"/>
    <w:rsid w:val="008421E9"/>
    <w:rsid w:val="008452BA"/>
    <w:rsid w:val="00847B6A"/>
    <w:rsid w:val="00852679"/>
    <w:rsid w:val="0085638A"/>
    <w:rsid w:val="008575E1"/>
    <w:rsid w:val="00857B40"/>
    <w:rsid w:val="00860B96"/>
    <w:rsid w:val="00862082"/>
    <w:rsid w:val="0086632C"/>
    <w:rsid w:val="00870576"/>
    <w:rsid w:val="008712E6"/>
    <w:rsid w:val="008744CE"/>
    <w:rsid w:val="0088027A"/>
    <w:rsid w:val="00880D58"/>
    <w:rsid w:val="00881593"/>
    <w:rsid w:val="008818B9"/>
    <w:rsid w:val="00882BC0"/>
    <w:rsid w:val="00884689"/>
    <w:rsid w:val="00887B92"/>
    <w:rsid w:val="0089145A"/>
    <w:rsid w:val="008915C0"/>
    <w:rsid w:val="00892FD1"/>
    <w:rsid w:val="00895416"/>
    <w:rsid w:val="008970A7"/>
    <w:rsid w:val="008974A9"/>
    <w:rsid w:val="008A2DC4"/>
    <w:rsid w:val="008A4A39"/>
    <w:rsid w:val="008A4C6D"/>
    <w:rsid w:val="008A7BBA"/>
    <w:rsid w:val="008B2358"/>
    <w:rsid w:val="008B58F4"/>
    <w:rsid w:val="008B5A99"/>
    <w:rsid w:val="008B5E16"/>
    <w:rsid w:val="008B6A90"/>
    <w:rsid w:val="008C0AAD"/>
    <w:rsid w:val="008C11CB"/>
    <w:rsid w:val="008C1BAF"/>
    <w:rsid w:val="008C2214"/>
    <w:rsid w:val="008C2893"/>
    <w:rsid w:val="008C2DC7"/>
    <w:rsid w:val="008C521D"/>
    <w:rsid w:val="008C614F"/>
    <w:rsid w:val="008C6B29"/>
    <w:rsid w:val="008C6C6C"/>
    <w:rsid w:val="008C6E08"/>
    <w:rsid w:val="008D1703"/>
    <w:rsid w:val="008D18D2"/>
    <w:rsid w:val="008D2319"/>
    <w:rsid w:val="008D47A7"/>
    <w:rsid w:val="008D4FDB"/>
    <w:rsid w:val="008D603E"/>
    <w:rsid w:val="008E0CC3"/>
    <w:rsid w:val="008E0CE3"/>
    <w:rsid w:val="008E1605"/>
    <w:rsid w:val="008E2271"/>
    <w:rsid w:val="008E2C8A"/>
    <w:rsid w:val="008E38CA"/>
    <w:rsid w:val="008F0986"/>
    <w:rsid w:val="008F16A1"/>
    <w:rsid w:val="008F3B55"/>
    <w:rsid w:val="008F4A94"/>
    <w:rsid w:val="008F57F6"/>
    <w:rsid w:val="008F5A63"/>
    <w:rsid w:val="008F6E41"/>
    <w:rsid w:val="008F797E"/>
    <w:rsid w:val="009007C6"/>
    <w:rsid w:val="00900A21"/>
    <w:rsid w:val="0090275B"/>
    <w:rsid w:val="009029F3"/>
    <w:rsid w:val="009046AE"/>
    <w:rsid w:val="00904EFE"/>
    <w:rsid w:val="00905773"/>
    <w:rsid w:val="00906022"/>
    <w:rsid w:val="00906348"/>
    <w:rsid w:val="0090701C"/>
    <w:rsid w:val="009127F5"/>
    <w:rsid w:val="0091337C"/>
    <w:rsid w:val="00915912"/>
    <w:rsid w:val="00920DD8"/>
    <w:rsid w:val="009234BD"/>
    <w:rsid w:val="009249E1"/>
    <w:rsid w:val="00926067"/>
    <w:rsid w:val="009266C5"/>
    <w:rsid w:val="009278BF"/>
    <w:rsid w:val="00930F93"/>
    <w:rsid w:val="00931346"/>
    <w:rsid w:val="00931AC1"/>
    <w:rsid w:val="0093206D"/>
    <w:rsid w:val="00932E60"/>
    <w:rsid w:val="0093536C"/>
    <w:rsid w:val="00935448"/>
    <w:rsid w:val="009371B2"/>
    <w:rsid w:val="00940C6B"/>
    <w:rsid w:val="00942B49"/>
    <w:rsid w:val="0094709E"/>
    <w:rsid w:val="0095061E"/>
    <w:rsid w:val="00951261"/>
    <w:rsid w:val="009515F0"/>
    <w:rsid w:val="00951A26"/>
    <w:rsid w:val="00951FFB"/>
    <w:rsid w:val="00962BBD"/>
    <w:rsid w:val="009670C4"/>
    <w:rsid w:val="00970960"/>
    <w:rsid w:val="009709AD"/>
    <w:rsid w:val="00974A4D"/>
    <w:rsid w:val="00975F37"/>
    <w:rsid w:val="009762CF"/>
    <w:rsid w:val="009807E5"/>
    <w:rsid w:val="009811EC"/>
    <w:rsid w:val="009837B7"/>
    <w:rsid w:val="00985169"/>
    <w:rsid w:val="009923DA"/>
    <w:rsid w:val="00993789"/>
    <w:rsid w:val="0099464C"/>
    <w:rsid w:val="00994B56"/>
    <w:rsid w:val="0099543C"/>
    <w:rsid w:val="009A1210"/>
    <w:rsid w:val="009A2278"/>
    <w:rsid w:val="009A241B"/>
    <w:rsid w:val="009A5372"/>
    <w:rsid w:val="009B064C"/>
    <w:rsid w:val="009B1FB8"/>
    <w:rsid w:val="009B27E3"/>
    <w:rsid w:val="009B2EB8"/>
    <w:rsid w:val="009B3170"/>
    <w:rsid w:val="009B3DC0"/>
    <w:rsid w:val="009B46A7"/>
    <w:rsid w:val="009B5342"/>
    <w:rsid w:val="009C0341"/>
    <w:rsid w:val="009C1439"/>
    <w:rsid w:val="009C24DC"/>
    <w:rsid w:val="009C30B2"/>
    <w:rsid w:val="009C4EC8"/>
    <w:rsid w:val="009D0668"/>
    <w:rsid w:val="009D0F5B"/>
    <w:rsid w:val="009D1AA5"/>
    <w:rsid w:val="009D3897"/>
    <w:rsid w:val="009D5A09"/>
    <w:rsid w:val="009E2187"/>
    <w:rsid w:val="009E26CA"/>
    <w:rsid w:val="009E4276"/>
    <w:rsid w:val="009E4860"/>
    <w:rsid w:val="009E5F69"/>
    <w:rsid w:val="009E685B"/>
    <w:rsid w:val="009E6C2C"/>
    <w:rsid w:val="009F1AF0"/>
    <w:rsid w:val="009F6A21"/>
    <w:rsid w:val="00A00667"/>
    <w:rsid w:val="00A10572"/>
    <w:rsid w:val="00A10B38"/>
    <w:rsid w:val="00A138F7"/>
    <w:rsid w:val="00A168AF"/>
    <w:rsid w:val="00A17541"/>
    <w:rsid w:val="00A21E37"/>
    <w:rsid w:val="00A23CBE"/>
    <w:rsid w:val="00A254E3"/>
    <w:rsid w:val="00A26873"/>
    <w:rsid w:val="00A36868"/>
    <w:rsid w:val="00A37CEA"/>
    <w:rsid w:val="00A405CD"/>
    <w:rsid w:val="00A40620"/>
    <w:rsid w:val="00A40C3C"/>
    <w:rsid w:val="00A524EC"/>
    <w:rsid w:val="00A52CCB"/>
    <w:rsid w:val="00A55683"/>
    <w:rsid w:val="00A57E0D"/>
    <w:rsid w:val="00A612E2"/>
    <w:rsid w:val="00A64142"/>
    <w:rsid w:val="00A64E9B"/>
    <w:rsid w:val="00A72141"/>
    <w:rsid w:val="00A72615"/>
    <w:rsid w:val="00A74B3C"/>
    <w:rsid w:val="00A80ABC"/>
    <w:rsid w:val="00A8154D"/>
    <w:rsid w:val="00A86425"/>
    <w:rsid w:val="00A86519"/>
    <w:rsid w:val="00A875D1"/>
    <w:rsid w:val="00A9004D"/>
    <w:rsid w:val="00A9160F"/>
    <w:rsid w:val="00A920EC"/>
    <w:rsid w:val="00A938B4"/>
    <w:rsid w:val="00A94E2A"/>
    <w:rsid w:val="00A96609"/>
    <w:rsid w:val="00A97A3E"/>
    <w:rsid w:val="00A97A5D"/>
    <w:rsid w:val="00AA1855"/>
    <w:rsid w:val="00AA2900"/>
    <w:rsid w:val="00AA30F5"/>
    <w:rsid w:val="00AA3F7F"/>
    <w:rsid w:val="00AA475E"/>
    <w:rsid w:val="00AA63B4"/>
    <w:rsid w:val="00AA6412"/>
    <w:rsid w:val="00AA7051"/>
    <w:rsid w:val="00AA7749"/>
    <w:rsid w:val="00AA7BAE"/>
    <w:rsid w:val="00AB1C86"/>
    <w:rsid w:val="00AC030A"/>
    <w:rsid w:val="00AC07E2"/>
    <w:rsid w:val="00AC180B"/>
    <w:rsid w:val="00AC2477"/>
    <w:rsid w:val="00AC394B"/>
    <w:rsid w:val="00AC4E19"/>
    <w:rsid w:val="00AC6A45"/>
    <w:rsid w:val="00AC6E9B"/>
    <w:rsid w:val="00AD37F5"/>
    <w:rsid w:val="00AD4259"/>
    <w:rsid w:val="00AD4E8F"/>
    <w:rsid w:val="00AD588D"/>
    <w:rsid w:val="00AD5B51"/>
    <w:rsid w:val="00AD5F83"/>
    <w:rsid w:val="00AD62A7"/>
    <w:rsid w:val="00AD6F29"/>
    <w:rsid w:val="00AD747F"/>
    <w:rsid w:val="00AD7B00"/>
    <w:rsid w:val="00AE2461"/>
    <w:rsid w:val="00AF1164"/>
    <w:rsid w:val="00AF1CE3"/>
    <w:rsid w:val="00AF3C65"/>
    <w:rsid w:val="00AF50C5"/>
    <w:rsid w:val="00AF5913"/>
    <w:rsid w:val="00AF670B"/>
    <w:rsid w:val="00AF6F71"/>
    <w:rsid w:val="00AF79FD"/>
    <w:rsid w:val="00B00702"/>
    <w:rsid w:val="00B01ED5"/>
    <w:rsid w:val="00B12F59"/>
    <w:rsid w:val="00B13306"/>
    <w:rsid w:val="00B13524"/>
    <w:rsid w:val="00B13D78"/>
    <w:rsid w:val="00B141C6"/>
    <w:rsid w:val="00B14CD2"/>
    <w:rsid w:val="00B169D5"/>
    <w:rsid w:val="00B20E46"/>
    <w:rsid w:val="00B215D0"/>
    <w:rsid w:val="00B219BA"/>
    <w:rsid w:val="00B219CD"/>
    <w:rsid w:val="00B22062"/>
    <w:rsid w:val="00B2250B"/>
    <w:rsid w:val="00B2441E"/>
    <w:rsid w:val="00B25EE0"/>
    <w:rsid w:val="00B27234"/>
    <w:rsid w:val="00B3024D"/>
    <w:rsid w:val="00B3312B"/>
    <w:rsid w:val="00B337E4"/>
    <w:rsid w:val="00B33C6B"/>
    <w:rsid w:val="00B411C7"/>
    <w:rsid w:val="00B41338"/>
    <w:rsid w:val="00B4196F"/>
    <w:rsid w:val="00B432BE"/>
    <w:rsid w:val="00B445F4"/>
    <w:rsid w:val="00B4707D"/>
    <w:rsid w:val="00B50ADD"/>
    <w:rsid w:val="00B51705"/>
    <w:rsid w:val="00B51FD0"/>
    <w:rsid w:val="00B521F2"/>
    <w:rsid w:val="00B52935"/>
    <w:rsid w:val="00B54D0E"/>
    <w:rsid w:val="00B54DC2"/>
    <w:rsid w:val="00B61DB2"/>
    <w:rsid w:val="00B6447B"/>
    <w:rsid w:val="00B64E2C"/>
    <w:rsid w:val="00B66484"/>
    <w:rsid w:val="00B675E6"/>
    <w:rsid w:val="00B812BA"/>
    <w:rsid w:val="00B82CE0"/>
    <w:rsid w:val="00B84214"/>
    <w:rsid w:val="00B84989"/>
    <w:rsid w:val="00B859C9"/>
    <w:rsid w:val="00B85AD3"/>
    <w:rsid w:val="00B86DEE"/>
    <w:rsid w:val="00B87627"/>
    <w:rsid w:val="00B90C25"/>
    <w:rsid w:val="00B943D9"/>
    <w:rsid w:val="00B94B4D"/>
    <w:rsid w:val="00B94E8D"/>
    <w:rsid w:val="00B95377"/>
    <w:rsid w:val="00B96BF4"/>
    <w:rsid w:val="00B96C2B"/>
    <w:rsid w:val="00B96F0F"/>
    <w:rsid w:val="00BA01F8"/>
    <w:rsid w:val="00BA0378"/>
    <w:rsid w:val="00BA080E"/>
    <w:rsid w:val="00BA0BCA"/>
    <w:rsid w:val="00BA191B"/>
    <w:rsid w:val="00BA7E68"/>
    <w:rsid w:val="00BB0301"/>
    <w:rsid w:val="00BB153B"/>
    <w:rsid w:val="00BB3C38"/>
    <w:rsid w:val="00BB4949"/>
    <w:rsid w:val="00BB49DB"/>
    <w:rsid w:val="00BB7C8F"/>
    <w:rsid w:val="00BC0044"/>
    <w:rsid w:val="00BC0C73"/>
    <w:rsid w:val="00BC5EA0"/>
    <w:rsid w:val="00BC6AD8"/>
    <w:rsid w:val="00BC7F6D"/>
    <w:rsid w:val="00BD3507"/>
    <w:rsid w:val="00BD4A2D"/>
    <w:rsid w:val="00BD588C"/>
    <w:rsid w:val="00BD5C54"/>
    <w:rsid w:val="00BD5CA7"/>
    <w:rsid w:val="00BD6B05"/>
    <w:rsid w:val="00BE270A"/>
    <w:rsid w:val="00BE28DC"/>
    <w:rsid w:val="00BE3467"/>
    <w:rsid w:val="00BE4FBE"/>
    <w:rsid w:val="00BE5165"/>
    <w:rsid w:val="00BE584F"/>
    <w:rsid w:val="00BE7009"/>
    <w:rsid w:val="00BE72E8"/>
    <w:rsid w:val="00BF10E4"/>
    <w:rsid w:val="00BF33DD"/>
    <w:rsid w:val="00BF4849"/>
    <w:rsid w:val="00BF5551"/>
    <w:rsid w:val="00BF6FFC"/>
    <w:rsid w:val="00C02B34"/>
    <w:rsid w:val="00C02F47"/>
    <w:rsid w:val="00C04061"/>
    <w:rsid w:val="00C04D8A"/>
    <w:rsid w:val="00C06D49"/>
    <w:rsid w:val="00C10A65"/>
    <w:rsid w:val="00C10B24"/>
    <w:rsid w:val="00C11168"/>
    <w:rsid w:val="00C12D4F"/>
    <w:rsid w:val="00C132F5"/>
    <w:rsid w:val="00C15245"/>
    <w:rsid w:val="00C15C6A"/>
    <w:rsid w:val="00C17A67"/>
    <w:rsid w:val="00C20AA8"/>
    <w:rsid w:val="00C20E40"/>
    <w:rsid w:val="00C255A4"/>
    <w:rsid w:val="00C26FDA"/>
    <w:rsid w:val="00C30850"/>
    <w:rsid w:val="00C30859"/>
    <w:rsid w:val="00C37F37"/>
    <w:rsid w:val="00C40F89"/>
    <w:rsid w:val="00C44B94"/>
    <w:rsid w:val="00C44C36"/>
    <w:rsid w:val="00C45D24"/>
    <w:rsid w:val="00C45E32"/>
    <w:rsid w:val="00C46A24"/>
    <w:rsid w:val="00C475A1"/>
    <w:rsid w:val="00C50595"/>
    <w:rsid w:val="00C52F7C"/>
    <w:rsid w:val="00C541D6"/>
    <w:rsid w:val="00C554E7"/>
    <w:rsid w:val="00C5739C"/>
    <w:rsid w:val="00C615A3"/>
    <w:rsid w:val="00C62BB6"/>
    <w:rsid w:val="00C66246"/>
    <w:rsid w:val="00C70390"/>
    <w:rsid w:val="00C7498A"/>
    <w:rsid w:val="00C773F8"/>
    <w:rsid w:val="00C85C88"/>
    <w:rsid w:val="00C86EE7"/>
    <w:rsid w:val="00C87034"/>
    <w:rsid w:val="00C87C3F"/>
    <w:rsid w:val="00C91AB1"/>
    <w:rsid w:val="00C9295B"/>
    <w:rsid w:val="00C95811"/>
    <w:rsid w:val="00C95F34"/>
    <w:rsid w:val="00C97B73"/>
    <w:rsid w:val="00C97BD1"/>
    <w:rsid w:val="00CA0F98"/>
    <w:rsid w:val="00CA1259"/>
    <w:rsid w:val="00CA2541"/>
    <w:rsid w:val="00CA27CD"/>
    <w:rsid w:val="00CA3972"/>
    <w:rsid w:val="00CA43CA"/>
    <w:rsid w:val="00CA5463"/>
    <w:rsid w:val="00CA5C1B"/>
    <w:rsid w:val="00CB14CD"/>
    <w:rsid w:val="00CB2F3A"/>
    <w:rsid w:val="00CB50B8"/>
    <w:rsid w:val="00CB56F5"/>
    <w:rsid w:val="00CC38F2"/>
    <w:rsid w:val="00CC6C69"/>
    <w:rsid w:val="00CC6C9C"/>
    <w:rsid w:val="00CC78CD"/>
    <w:rsid w:val="00CD02D7"/>
    <w:rsid w:val="00CD5298"/>
    <w:rsid w:val="00CE1FAD"/>
    <w:rsid w:val="00CE4CDC"/>
    <w:rsid w:val="00CE6D55"/>
    <w:rsid w:val="00CF0047"/>
    <w:rsid w:val="00CF100B"/>
    <w:rsid w:val="00CF12D6"/>
    <w:rsid w:val="00CF5439"/>
    <w:rsid w:val="00CF6300"/>
    <w:rsid w:val="00CF7408"/>
    <w:rsid w:val="00D00B36"/>
    <w:rsid w:val="00D0126A"/>
    <w:rsid w:val="00D0328B"/>
    <w:rsid w:val="00D039E7"/>
    <w:rsid w:val="00D0572E"/>
    <w:rsid w:val="00D05F38"/>
    <w:rsid w:val="00D064E2"/>
    <w:rsid w:val="00D075DB"/>
    <w:rsid w:val="00D07AF1"/>
    <w:rsid w:val="00D07B51"/>
    <w:rsid w:val="00D07F6D"/>
    <w:rsid w:val="00D11CF6"/>
    <w:rsid w:val="00D1260F"/>
    <w:rsid w:val="00D12DA7"/>
    <w:rsid w:val="00D1612A"/>
    <w:rsid w:val="00D20BC2"/>
    <w:rsid w:val="00D21694"/>
    <w:rsid w:val="00D22F65"/>
    <w:rsid w:val="00D230F2"/>
    <w:rsid w:val="00D23250"/>
    <w:rsid w:val="00D2371A"/>
    <w:rsid w:val="00D24A73"/>
    <w:rsid w:val="00D277BF"/>
    <w:rsid w:val="00D30105"/>
    <w:rsid w:val="00D3029A"/>
    <w:rsid w:val="00D35C4C"/>
    <w:rsid w:val="00D400E7"/>
    <w:rsid w:val="00D4024E"/>
    <w:rsid w:val="00D40FBF"/>
    <w:rsid w:val="00D4125C"/>
    <w:rsid w:val="00D42980"/>
    <w:rsid w:val="00D450AA"/>
    <w:rsid w:val="00D45803"/>
    <w:rsid w:val="00D46525"/>
    <w:rsid w:val="00D526DC"/>
    <w:rsid w:val="00D55903"/>
    <w:rsid w:val="00D569B4"/>
    <w:rsid w:val="00D56AB1"/>
    <w:rsid w:val="00D611E6"/>
    <w:rsid w:val="00D62313"/>
    <w:rsid w:val="00D63910"/>
    <w:rsid w:val="00D64A5D"/>
    <w:rsid w:val="00D66905"/>
    <w:rsid w:val="00D704A5"/>
    <w:rsid w:val="00D72658"/>
    <w:rsid w:val="00D74F10"/>
    <w:rsid w:val="00D7544C"/>
    <w:rsid w:val="00D828A0"/>
    <w:rsid w:val="00D83620"/>
    <w:rsid w:val="00D84B6C"/>
    <w:rsid w:val="00D90545"/>
    <w:rsid w:val="00D90FD2"/>
    <w:rsid w:val="00D9234B"/>
    <w:rsid w:val="00D92551"/>
    <w:rsid w:val="00D92D30"/>
    <w:rsid w:val="00D93B58"/>
    <w:rsid w:val="00D94178"/>
    <w:rsid w:val="00D94FE3"/>
    <w:rsid w:val="00D9716B"/>
    <w:rsid w:val="00D97C5E"/>
    <w:rsid w:val="00DA079A"/>
    <w:rsid w:val="00DA23DD"/>
    <w:rsid w:val="00DA3C55"/>
    <w:rsid w:val="00DA3D11"/>
    <w:rsid w:val="00DA42DC"/>
    <w:rsid w:val="00DA6CBE"/>
    <w:rsid w:val="00DA7DF2"/>
    <w:rsid w:val="00DB10A0"/>
    <w:rsid w:val="00DB1D21"/>
    <w:rsid w:val="00DB3B6E"/>
    <w:rsid w:val="00DB6F54"/>
    <w:rsid w:val="00DC1133"/>
    <w:rsid w:val="00DC1134"/>
    <w:rsid w:val="00DC291F"/>
    <w:rsid w:val="00DC35EA"/>
    <w:rsid w:val="00DC3BE3"/>
    <w:rsid w:val="00DC4684"/>
    <w:rsid w:val="00DC6E71"/>
    <w:rsid w:val="00DD129B"/>
    <w:rsid w:val="00DD1B27"/>
    <w:rsid w:val="00DD31E7"/>
    <w:rsid w:val="00DD56EB"/>
    <w:rsid w:val="00DD76A5"/>
    <w:rsid w:val="00DE0D4B"/>
    <w:rsid w:val="00DE4900"/>
    <w:rsid w:val="00DE5698"/>
    <w:rsid w:val="00DE6AFD"/>
    <w:rsid w:val="00DF08D2"/>
    <w:rsid w:val="00DF1BBA"/>
    <w:rsid w:val="00DF3E65"/>
    <w:rsid w:val="00DF6512"/>
    <w:rsid w:val="00E0354F"/>
    <w:rsid w:val="00E05B21"/>
    <w:rsid w:val="00E1122E"/>
    <w:rsid w:val="00E14F07"/>
    <w:rsid w:val="00E157DA"/>
    <w:rsid w:val="00E16235"/>
    <w:rsid w:val="00E17345"/>
    <w:rsid w:val="00E17C0D"/>
    <w:rsid w:val="00E17E7B"/>
    <w:rsid w:val="00E2125A"/>
    <w:rsid w:val="00E24165"/>
    <w:rsid w:val="00E301DD"/>
    <w:rsid w:val="00E3540C"/>
    <w:rsid w:val="00E35E56"/>
    <w:rsid w:val="00E3689C"/>
    <w:rsid w:val="00E378D2"/>
    <w:rsid w:val="00E37E64"/>
    <w:rsid w:val="00E42261"/>
    <w:rsid w:val="00E44201"/>
    <w:rsid w:val="00E45649"/>
    <w:rsid w:val="00E468D1"/>
    <w:rsid w:val="00E53AD8"/>
    <w:rsid w:val="00E53B09"/>
    <w:rsid w:val="00E6018E"/>
    <w:rsid w:val="00E60D23"/>
    <w:rsid w:val="00E61E8C"/>
    <w:rsid w:val="00E655B5"/>
    <w:rsid w:val="00E65718"/>
    <w:rsid w:val="00E67B6F"/>
    <w:rsid w:val="00E67E98"/>
    <w:rsid w:val="00E70CD3"/>
    <w:rsid w:val="00E70DB1"/>
    <w:rsid w:val="00E70FF9"/>
    <w:rsid w:val="00E74417"/>
    <w:rsid w:val="00E74A64"/>
    <w:rsid w:val="00E764B1"/>
    <w:rsid w:val="00E76919"/>
    <w:rsid w:val="00E773DF"/>
    <w:rsid w:val="00E81154"/>
    <w:rsid w:val="00E81A56"/>
    <w:rsid w:val="00E8215C"/>
    <w:rsid w:val="00E83E22"/>
    <w:rsid w:val="00E90331"/>
    <w:rsid w:val="00E90CBF"/>
    <w:rsid w:val="00E93261"/>
    <w:rsid w:val="00E968D0"/>
    <w:rsid w:val="00E97AF7"/>
    <w:rsid w:val="00EA115F"/>
    <w:rsid w:val="00EA17D6"/>
    <w:rsid w:val="00EA26BB"/>
    <w:rsid w:val="00EA2D88"/>
    <w:rsid w:val="00EA558E"/>
    <w:rsid w:val="00EA5960"/>
    <w:rsid w:val="00EA6B39"/>
    <w:rsid w:val="00EA6C10"/>
    <w:rsid w:val="00EA6D78"/>
    <w:rsid w:val="00EB0394"/>
    <w:rsid w:val="00EB0487"/>
    <w:rsid w:val="00EB1052"/>
    <w:rsid w:val="00EB3039"/>
    <w:rsid w:val="00EB4FAE"/>
    <w:rsid w:val="00EB57BC"/>
    <w:rsid w:val="00EB5BF7"/>
    <w:rsid w:val="00EB610E"/>
    <w:rsid w:val="00EC0A4B"/>
    <w:rsid w:val="00EC41FA"/>
    <w:rsid w:val="00EC55CB"/>
    <w:rsid w:val="00ED1521"/>
    <w:rsid w:val="00ED20A8"/>
    <w:rsid w:val="00ED2ADB"/>
    <w:rsid w:val="00ED51EA"/>
    <w:rsid w:val="00ED620B"/>
    <w:rsid w:val="00EE1EB0"/>
    <w:rsid w:val="00EE2556"/>
    <w:rsid w:val="00EE2A48"/>
    <w:rsid w:val="00EE34E3"/>
    <w:rsid w:val="00EE3ED0"/>
    <w:rsid w:val="00EE4ECC"/>
    <w:rsid w:val="00EE4F74"/>
    <w:rsid w:val="00EE56FD"/>
    <w:rsid w:val="00EE5E61"/>
    <w:rsid w:val="00EE7E34"/>
    <w:rsid w:val="00EF12AC"/>
    <w:rsid w:val="00EF514B"/>
    <w:rsid w:val="00EF657E"/>
    <w:rsid w:val="00EF7BB5"/>
    <w:rsid w:val="00F0047E"/>
    <w:rsid w:val="00F00979"/>
    <w:rsid w:val="00F02652"/>
    <w:rsid w:val="00F06226"/>
    <w:rsid w:val="00F06DCC"/>
    <w:rsid w:val="00F1331A"/>
    <w:rsid w:val="00F1411C"/>
    <w:rsid w:val="00F15AEE"/>
    <w:rsid w:val="00F16DC4"/>
    <w:rsid w:val="00F17581"/>
    <w:rsid w:val="00F22456"/>
    <w:rsid w:val="00F22E10"/>
    <w:rsid w:val="00F23B89"/>
    <w:rsid w:val="00F23E0E"/>
    <w:rsid w:val="00F25091"/>
    <w:rsid w:val="00F27094"/>
    <w:rsid w:val="00F27494"/>
    <w:rsid w:val="00F275CC"/>
    <w:rsid w:val="00F27844"/>
    <w:rsid w:val="00F305A1"/>
    <w:rsid w:val="00F36EC3"/>
    <w:rsid w:val="00F40351"/>
    <w:rsid w:val="00F431B6"/>
    <w:rsid w:val="00F4448D"/>
    <w:rsid w:val="00F4592C"/>
    <w:rsid w:val="00F45D0B"/>
    <w:rsid w:val="00F47503"/>
    <w:rsid w:val="00F5176D"/>
    <w:rsid w:val="00F5599D"/>
    <w:rsid w:val="00F57876"/>
    <w:rsid w:val="00F61170"/>
    <w:rsid w:val="00F6318C"/>
    <w:rsid w:val="00F711E0"/>
    <w:rsid w:val="00F756C2"/>
    <w:rsid w:val="00F76C50"/>
    <w:rsid w:val="00F82CB7"/>
    <w:rsid w:val="00F83136"/>
    <w:rsid w:val="00F840AC"/>
    <w:rsid w:val="00F8544D"/>
    <w:rsid w:val="00F85A52"/>
    <w:rsid w:val="00F863D2"/>
    <w:rsid w:val="00F906AF"/>
    <w:rsid w:val="00F935D7"/>
    <w:rsid w:val="00F93BFA"/>
    <w:rsid w:val="00F95143"/>
    <w:rsid w:val="00F97307"/>
    <w:rsid w:val="00FA0490"/>
    <w:rsid w:val="00FA25D7"/>
    <w:rsid w:val="00FA3219"/>
    <w:rsid w:val="00FA4FA7"/>
    <w:rsid w:val="00FA53BF"/>
    <w:rsid w:val="00FA5F89"/>
    <w:rsid w:val="00FB2114"/>
    <w:rsid w:val="00FB3347"/>
    <w:rsid w:val="00FB4144"/>
    <w:rsid w:val="00FC07D7"/>
    <w:rsid w:val="00FC0F88"/>
    <w:rsid w:val="00FC10FC"/>
    <w:rsid w:val="00FC11B2"/>
    <w:rsid w:val="00FC2829"/>
    <w:rsid w:val="00FC64E6"/>
    <w:rsid w:val="00FC7B3F"/>
    <w:rsid w:val="00FD0D91"/>
    <w:rsid w:val="00FD216C"/>
    <w:rsid w:val="00FD3338"/>
    <w:rsid w:val="00FD6F2B"/>
    <w:rsid w:val="00FD754E"/>
    <w:rsid w:val="00FD794D"/>
    <w:rsid w:val="00FD7F62"/>
    <w:rsid w:val="00FE0C98"/>
    <w:rsid w:val="00FE0D71"/>
    <w:rsid w:val="00FE25A1"/>
    <w:rsid w:val="00FE3B93"/>
    <w:rsid w:val="00FE3D35"/>
    <w:rsid w:val="00FE42DC"/>
    <w:rsid w:val="00FE4387"/>
    <w:rsid w:val="00FE5281"/>
    <w:rsid w:val="00FE531D"/>
    <w:rsid w:val="00FE7602"/>
    <w:rsid w:val="00FE78F2"/>
    <w:rsid w:val="00FE7C7F"/>
    <w:rsid w:val="00FF0C8E"/>
    <w:rsid w:val="00FF1A03"/>
    <w:rsid w:val="00FF2343"/>
    <w:rsid w:val="00FF698F"/>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C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unhideWhenUsed/>
    <w:qFormat/>
    <w:rsid w:val="00906348"/>
    <w:rPr>
      <w:sz w:val="21"/>
      <w:szCs w:val="21"/>
    </w:rPr>
  </w:style>
  <w:style w:type="paragraph" w:styleId="ad">
    <w:name w:val="annotation text"/>
    <w:basedOn w:val="a"/>
    <w:link w:val="ae"/>
    <w:unhideWhenUsed/>
    <w:rsid w:val="00906348"/>
    <w:pPr>
      <w:jc w:val="left"/>
    </w:pPr>
  </w:style>
  <w:style w:type="character" w:customStyle="1" w:styleId="ae">
    <w:name w:val="批注文字 字符"/>
    <w:basedOn w:val="a0"/>
    <w:link w:val="ad"/>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customStyle="1" w:styleId="Doc-text2">
    <w:name w:val="Doc-text2"/>
    <w:basedOn w:val="a"/>
    <w:link w:val="Doc-text2Char"/>
    <w:qFormat/>
    <w:rsid w:val="005C26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C26E5"/>
    <w:rPr>
      <w:rFonts w:ascii="Arial" w:eastAsia="MS Mincho" w:hAnsi="Arial" w:cs="Times New Roman"/>
      <w:kern w:val="0"/>
      <w:sz w:val="20"/>
      <w:szCs w:val="24"/>
      <w:lang w:val="en-GB" w:eastAsia="en-GB"/>
    </w:rPr>
  </w:style>
  <w:style w:type="paragraph" w:styleId="af3">
    <w:name w:val="Balloon Text"/>
    <w:basedOn w:val="a"/>
    <w:link w:val="af4"/>
    <w:uiPriority w:val="99"/>
    <w:semiHidden/>
    <w:unhideWhenUsed/>
    <w:rsid w:val="00C10A65"/>
    <w:pPr>
      <w:spacing w:after="0"/>
    </w:pPr>
    <w:rPr>
      <w:sz w:val="18"/>
      <w:szCs w:val="18"/>
    </w:rPr>
  </w:style>
  <w:style w:type="character" w:customStyle="1" w:styleId="af4">
    <w:name w:val="批注框文本 字符"/>
    <w:basedOn w:val="a0"/>
    <w:link w:val="af3"/>
    <w:uiPriority w:val="99"/>
    <w:semiHidden/>
    <w:rsid w:val="00C10A65"/>
    <w:rPr>
      <w:rFonts w:ascii="Arial" w:eastAsia="Times New Roman" w:hAnsi="Arial" w:cs="Times New Roman"/>
      <w:kern w:val="0"/>
      <w:sz w:val="18"/>
      <w:szCs w:val="18"/>
      <w:lang w:val="en-GB"/>
    </w:rPr>
  </w:style>
  <w:style w:type="paragraph" w:styleId="af5">
    <w:name w:val="table of figures"/>
    <w:basedOn w:val="a"/>
    <w:next w:val="a"/>
    <w:uiPriority w:val="99"/>
    <w:qFormat/>
    <w:rsid w:val="009709AD"/>
    <w:pPr>
      <w:tabs>
        <w:tab w:val="left" w:pos="811"/>
      </w:tabs>
      <w:spacing w:before="60" w:after="0"/>
      <w:ind w:left="811" w:hanging="811"/>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64">
      <w:bodyDiv w:val="1"/>
      <w:marLeft w:val="0"/>
      <w:marRight w:val="0"/>
      <w:marTop w:val="0"/>
      <w:marBottom w:val="0"/>
      <w:divBdr>
        <w:top w:val="none" w:sz="0" w:space="0" w:color="auto"/>
        <w:left w:val="none" w:sz="0" w:space="0" w:color="auto"/>
        <w:bottom w:val="none" w:sz="0" w:space="0" w:color="auto"/>
        <w:right w:val="none" w:sz="0" w:space="0" w:color="auto"/>
      </w:divBdr>
      <w:divsChild>
        <w:div w:id="244414683">
          <w:marLeft w:val="0"/>
          <w:marRight w:val="0"/>
          <w:marTop w:val="0"/>
          <w:marBottom w:val="0"/>
          <w:divBdr>
            <w:top w:val="none" w:sz="0" w:space="0" w:color="auto"/>
            <w:left w:val="none" w:sz="0" w:space="0" w:color="auto"/>
            <w:bottom w:val="none" w:sz="0" w:space="0" w:color="auto"/>
            <w:right w:val="none" w:sz="0" w:space="0" w:color="auto"/>
          </w:divBdr>
          <w:divsChild>
            <w:div w:id="2607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50521">
      <w:bodyDiv w:val="1"/>
      <w:marLeft w:val="0"/>
      <w:marRight w:val="0"/>
      <w:marTop w:val="0"/>
      <w:marBottom w:val="0"/>
      <w:divBdr>
        <w:top w:val="none" w:sz="0" w:space="0" w:color="auto"/>
        <w:left w:val="none" w:sz="0" w:space="0" w:color="auto"/>
        <w:bottom w:val="none" w:sz="0" w:space="0" w:color="auto"/>
        <w:right w:val="none" w:sz="0" w:space="0" w:color="auto"/>
      </w:divBdr>
    </w:div>
    <w:div w:id="783185191">
      <w:bodyDiv w:val="1"/>
      <w:marLeft w:val="0"/>
      <w:marRight w:val="0"/>
      <w:marTop w:val="0"/>
      <w:marBottom w:val="0"/>
      <w:divBdr>
        <w:top w:val="none" w:sz="0" w:space="0" w:color="auto"/>
        <w:left w:val="none" w:sz="0" w:space="0" w:color="auto"/>
        <w:bottom w:val="none" w:sz="0" w:space="0" w:color="auto"/>
        <w:right w:val="none" w:sz="0" w:space="0" w:color="auto"/>
      </w:divBdr>
      <w:divsChild>
        <w:div w:id="1392652092">
          <w:marLeft w:val="0"/>
          <w:marRight w:val="0"/>
          <w:marTop w:val="0"/>
          <w:marBottom w:val="0"/>
          <w:divBdr>
            <w:top w:val="none" w:sz="0" w:space="0" w:color="auto"/>
            <w:left w:val="none" w:sz="0" w:space="0" w:color="auto"/>
            <w:bottom w:val="none" w:sz="0" w:space="0" w:color="auto"/>
            <w:right w:val="none" w:sz="0" w:space="0" w:color="auto"/>
          </w:divBdr>
          <w:divsChild>
            <w:div w:id="966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69373">
      <w:bodyDiv w:val="1"/>
      <w:marLeft w:val="0"/>
      <w:marRight w:val="0"/>
      <w:marTop w:val="0"/>
      <w:marBottom w:val="0"/>
      <w:divBdr>
        <w:top w:val="none" w:sz="0" w:space="0" w:color="auto"/>
        <w:left w:val="none" w:sz="0" w:space="0" w:color="auto"/>
        <w:bottom w:val="none" w:sz="0" w:space="0" w:color="auto"/>
        <w:right w:val="none" w:sz="0" w:space="0" w:color="auto"/>
      </w:divBdr>
    </w:div>
    <w:div w:id="1230533716">
      <w:bodyDiv w:val="1"/>
      <w:marLeft w:val="0"/>
      <w:marRight w:val="0"/>
      <w:marTop w:val="0"/>
      <w:marBottom w:val="0"/>
      <w:divBdr>
        <w:top w:val="none" w:sz="0" w:space="0" w:color="auto"/>
        <w:left w:val="none" w:sz="0" w:space="0" w:color="auto"/>
        <w:bottom w:val="none" w:sz="0" w:space="0" w:color="auto"/>
        <w:right w:val="none" w:sz="0" w:space="0" w:color="auto"/>
      </w:divBdr>
      <w:divsChild>
        <w:div w:id="1503857536">
          <w:marLeft w:val="0"/>
          <w:marRight w:val="0"/>
          <w:marTop w:val="0"/>
          <w:marBottom w:val="0"/>
          <w:divBdr>
            <w:top w:val="none" w:sz="0" w:space="0" w:color="auto"/>
            <w:left w:val="none" w:sz="0" w:space="0" w:color="auto"/>
            <w:bottom w:val="none" w:sz="0" w:space="0" w:color="auto"/>
            <w:right w:val="none" w:sz="0" w:space="0" w:color="auto"/>
          </w:divBdr>
          <w:divsChild>
            <w:div w:id="18276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8863">
      <w:bodyDiv w:val="1"/>
      <w:marLeft w:val="0"/>
      <w:marRight w:val="0"/>
      <w:marTop w:val="0"/>
      <w:marBottom w:val="0"/>
      <w:divBdr>
        <w:top w:val="none" w:sz="0" w:space="0" w:color="auto"/>
        <w:left w:val="none" w:sz="0" w:space="0" w:color="auto"/>
        <w:bottom w:val="none" w:sz="0" w:space="0" w:color="auto"/>
        <w:right w:val="none" w:sz="0" w:space="0" w:color="auto"/>
      </w:divBdr>
      <w:divsChild>
        <w:div w:id="1072120815">
          <w:marLeft w:val="0"/>
          <w:marRight w:val="0"/>
          <w:marTop w:val="0"/>
          <w:marBottom w:val="0"/>
          <w:divBdr>
            <w:top w:val="none" w:sz="0" w:space="0" w:color="auto"/>
            <w:left w:val="none" w:sz="0" w:space="0" w:color="auto"/>
            <w:bottom w:val="none" w:sz="0" w:space="0" w:color="auto"/>
            <w:right w:val="none" w:sz="0" w:space="0" w:color="auto"/>
          </w:divBdr>
          <w:divsChild>
            <w:div w:id="16817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731609">
      <w:bodyDiv w:val="1"/>
      <w:marLeft w:val="0"/>
      <w:marRight w:val="0"/>
      <w:marTop w:val="0"/>
      <w:marBottom w:val="0"/>
      <w:divBdr>
        <w:top w:val="none" w:sz="0" w:space="0" w:color="auto"/>
        <w:left w:val="none" w:sz="0" w:space="0" w:color="auto"/>
        <w:bottom w:val="none" w:sz="0" w:space="0" w:color="auto"/>
        <w:right w:val="none" w:sz="0" w:space="0" w:color="auto"/>
      </w:divBdr>
    </w:div>
    <w:div w:id="2091388329">
      <w:bodyDiv w:val="1"/>
      <w:marLeft w:val="0"/>
      <w:marRight w:val="0"/>
      <w:marTop w:val="0"/>
      <w:marBottom w:val="0"/>
      <w:divBdr>
        <w:top w:val="none" w:sz="0" w:space="0" w:color="auto"/>
        <w:left w:val="none" w:sz="0" w:space="0" w:color="auto"/>
        <w:bottom w:val="none" w:sz="0" w:space="0" w:color="auto"/>
        <w:right w:val="none" w:sz="0" w:space="0" w:color="auto"/>
      </w:divBdr>
      <w:divsChild>
        <w:div w:id="1369061903">
          <w:marLeft w:val="0"/>
          <w:marRight w:val="0"/>
          <w:marTop w:val="0"/>
          <w:marBottom w:val="0"/>
          <w:divBdr>
            <w:top w:val="none" w:sz="0" w:space="0" w:color="auto"/>
            <w:left w:val="none" w:sz="0" w:space="0" w:color="auto"/>
            <w:bottom w:val="none" w:sz="0" w:space="0" w:color="auto"/>
            <w:right w:val="none" w:sz="0" w:space="0" w:color="auto"/>
          </w:divBdr>
        </w:div>
      </w:divsChild>
    </w:div>
    <w:div w:id="2099403364">
      <w:bodyDiv w:val="1"/>
      <w:marLeft w:val="0"/>
      <w:marRight w:val="0"/>
      <w:marTop w:val="0"/>
      <w:marBottom w:val="0"/>
      <w:divBdr>
        <w:top w:val="none" w:sz="0" w:space="0" w:color="auto"/>
        <w:left w:val="none" w:sz="0" w:space="0" w:color="auto"/>
        <w:bottom w:val="none" w:sz="0" w:space="0" w:color="auto"/>
        <w:right w:val="none" w:sz="0" w:space="0" w:color="auto"/>
      </w:divBdr>
      <w:divsChild>
        <w:div w:id="200364469">
          <w:marLeft w:val="0"/>
          <w:marRight w:val="0"/>
          <w:marTop w:val="0"/>
          <w:marBottom w:val="240"/>
          <w:divBdr>
            <w:top w:val="none" w:sz="0" w:space="0" w:color="auto"/>
            <w:left w:val="none" w:sz="0" w:space="0" w:color="auto"/>
            <w:bottom w:val="none" w:sz="0" w:space="0" w:color="auto"/>
            <w:right w:val="none" w:sz="0" w:space="0" w:color="auto"/>
          </w:divBdr>
          <w:divsChild>
            <w:div w:id="1654286570">
              <w:marLeft w:val="0"/>
              <w:marRight w:val="810"/>
              <w:marTop w:val="0"/>
              <w:marBottom w:val="0"/>
              <w:divBdr>
                <w:top w:val="none" w:sz="0" w:space="0" w:color="auto"/>
                <w:left w:val="none" w:sz="0" w:space="0" w:color="auto"/>
                <w:bottom w:val="none" w:sz="0" w:space="0" w:color="auto"/>
                <w:right w:val="none" w:sz="0" w:space="0" w:color="auto"/>
              </w:divBdr>
              <w:divsChild>
                <w:div w:id="630941045">
                  <w:marLeft w:val="0"/>
                  <w:marRight w:val="0"/>
                  <w:marTop w:val="0"/>
                  <w:marBottom w:val="0"/>
                  <w:divBdr>
                    <w:top w:val="none" w:sz="0" w:space="0" w:color="auto"/>
                    <w:left w:val="none" w:sz="0" w:space="0" w:color="auto"/>
                    <w:bottom w:val="none" w:sz="0" w:space="0" w:color="auto"/>
                    <w:right w:val="none" w:sz="0" w:space="0" w:color="auto"/>
                  </w:divBdr>
                  <w:divsChild>
                    <w:div w:id="308943181">
                      <w:marLeft w:val="0"/>
                      <w:marRight w:val="0"/>
                      <w:marTop w:val="0"/>
                      <w:marBottom w:val="0"/>
                      <w:divBdr>
                        <w:top w:val="single" w:sz="6" w:space="12" w:color="EEEEEE"/>
                        <w:left w:val="single" w:sz="6" w:space="12" w:color="EEEEEE"/>
                        <w:bottom w:val="single" w:sz="6" w:space="12" w:color="EEEEEE"/>
                        <w:right w:val="single" w:sz="6" w:space="12" w:color="EEEEEE"/>
                      </w:divBdr>
                      <w:divsChild>
                        <w:div w:id="610279033">
                          <w:marLeft w:val="0"/>
                          <w:marRight w:val="0"/>
                          <w:marTop w:val="0"/>
                          <w:marBottom w:val="0"/>
                          <w:divBdr>
                            <w:top w:val="none" w:sz="0" w:space="0" w:color="auto"/>
                            <w:left w:val="none" w:sz="0" w:space="0" w:color="auto"/>
                            <w:bottom w:val="none" w:sz="0" w:space="0" w:color="auto"/>
                            <w:right w:val="none" w:sz="0" w:space="0" w:color="auto"/>
                          </w:divBdr>
                          <w:divsChild>
                            <w:div w:id="8850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232955">
          <w:marLeft w:val="0"/>
          <w:marRight w:val="0"/>
          <w:marTop w:val="0"/>
          <w:marBottom w:val="0"/>
          <w:divBdr>
            <w:top w:val="none" w:sz="0" w:space="0" w:color="auto"/>
            <w:left w:val="none" w:sz="0" w:space="0" w:color="auto"/>
            <w:bottom w:val="none" w:sz="0" w:space="0" w:color="auto"/>
            <w:right w:val="none" w:sz="0" w:space="0" w:color="auto"/>
          </w:divBdr>
          <w:divsChild>
            <w:div w:id="513693436">
              <w:marLeft w:val="0"/>
              <w:marRight w:val="0"/>
              <w:marTop w:val="0"/>
              <w:marBottom w:val="0"/>
              <w:divBdr>
                <w:top w:val="none" w:sz="0" w:space="0" w:color="auto"/>
                <w:left w:val="none" w:sz="0" w:space="0" w:color="auto"/>
                <w:bottom w:val="none" w:sz="0" w:space="0" w:color="auto"/>
                <w:right w:val="none" w:sz="0" w:space="0" w:color="auto"/>
              </w:divBdr>
              <w:divsChild>
                <w:div w:id="1039741636">
                  <w:marLeft w:val="0"/>
                  <w:marRight w:val="0"/>
                  <w:marTop w:val="0"/>
                  <w:marBottom w:val="0"/>
                  <w:divBdr>
                    <w:top w:val="single" w:sz="6" w:space="8" w:color="CCCCCC"/>
                    <w:left w:val="single" w:sz="6" w:space="12" w:color="CCCCCC"/>
                    <w:bottom w:val="single" w:sz="6" w:space="8" w:color="CCCCCC"/>
                    <w:right w:val="single" w:sz="6" w:space="12"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872E4-BF90-46CC-9C20-3C098A49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793</Words>
  <Characters>4522</Characters>
  <Application>Microsoft Office Word</Application>
  <DocSecurity>0</DocSecurity>
  <Lines>37</Lines>
  <Paragraphs>10</Paragraphs>
  <ScaleCrop>false</ScaleCrop>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33</cp:revision>
  <dcterms:created xsi:type="dcterms:W3CDTF">2025-05-07T10:26:00Z</dcterms:created>
  <dcterms:modified xsi:type="dcterms:W3CDTF">2025-05-09T07:38:00Z</dcterms:modified>
</cp:coreProperties>
</file>